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29" w:rsidRPr="00014ECE" w:rsidRDefault="00426329" w:rsidP="00014ECE">
      <w:pPr>
        <w:wordWrap w:val="0"/>
        <w:rPr>
          <w:rFonts w:hAnsi="ＭＳ 明朝"/>
        </w:rPr>
      </w:pPr>
      <w:r w:rsidRPr="00014ECE">
        <w:rPr>
          <w:rFonts w:hAnsi="ＭＳ 明朝" w:hint="eastAsia"/>
        </w:rPr>
        <w:t>第１１号様式</w:t>
      </w:r>
      <w:r w:rsidR="00141AA7" w:rsidRPr="00014ECE">
        <w:rPr>
          <w:rFonts w:hAnsi="ＭＳ 明朝" w:hint="eastAsia"/>
        </w:rPr>
        <w:t>（</w:t>
      </w:r>
      <w:r w:rsidR="00521961" w:rsidRPr="00014ECE">
        <w:rPr>
          <w:rFonts w:hAnsi="ＭＳ 明朝" w:hint="eastAsia"/>
        </w:rPr>
        <w:t>第３</w:t>
      </w:r>
      <w:r w:rsidR="00332B49" w:rsidRPr="00014ECE">
        <w:rPr>
          <w:rFonts w:hAnsi="ＭＳ 明朝" w:hint="eastAsia"/>
        </w:rPr>
        <w:t>７</w:t>
      </w:r>
      <w:r w:rsidR="00521961" w:rsidRPr="00014ECE">
        <w:rPr>
          <w:rFonts w:hAnsi="ＭＳ 明朝" w:hint="eastAsia"/>
        </w:rPr>
        <w:t>条</w:t>
      </w:r>
      <w:r w:rsidRPr="00014ECE">
        <w:rPr>
          <w:rFonts w:hAnsi="ＭＳ 明朝" w:hint="eastAsia"/>
        </w:rPr>
        <w:t>関係</w:t>
      </w:r>
      <w:r w:rsidR="00141AA7" w:rsidRPr="00014ECE">
        <w:rPr>
          <w:rFonts w:hAnsi="ＭＳ 明朝" w:hint="eastAsia"/>
        </w:rPr>
        <w:t>）</w:t>
      </w:r>
      <w:r w:rsidRPr="00014ECE">
        <w:rPr>
          <w:rFonts w:hAnsi="ＭＳ 明朝"/>
        </w:rPr>
        <w:t xml:space="preserve"> </w:t>
      </w:r>
    </w:p>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zCs w:val="24"/>
        </w:rPr>
        <w:t>少量危険物等基準の特例適用申請書</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5"/>
        <w:gridCol w:w="2268"/>
        <w:gridCol w:w="1283"/>
        <w:gridCol w:w="802"/>
        <w:gridCol w:w="1317"/>
        <w:gridCol w:w="2693"/>
      </w:tblGrid>
      <w:tr w:rsidR="00DD6251" w:rsidRPr="00DD6251" w:rsidTr="001749FE">
        <w:trPr>
          <w:cantSplit/>
          <w:trHeight w:val="3529"/>
        </w:trPr>
        <w:tc>
          <w:tcPr>
            <w:tcW w:w="8788" w:type="dxa"/>
            <w:gridSpan w:val="6"/>
          </w:tcPr>
          <w:p w:rsidR="00DD6251" w:rsidRPr="00DD6251" w:rsidRDefault="00DD6251" w:rsidP="00DD6251">
            <w:pPr>
              <w:wordWrap w:val="0"/>
              <w:overflowPunct w:val="0"/>
              <w:autoSpaceDE w:val="0"/>
              <w:autoSpaceDN w:val="0"/>
              <w:rPr>
                <w:rFonts w:hAnsi="ＭＳ 明朝"/>
                <w:szCs w:val="24"/>
              </w:rPr>
            </w:pPr>
          </w:p>
          <w:p w:rsidR="00DD6251" w:rsidRPr="00DD6251" w:rsidRDefault="00DD6251" w:rsidP="00DD6251">
            <w:pPr>
              <w:wordWrap w:val="0"/>
              <w:overflowPunct w:val="0"/>
              <w:autoSpaceDE w:val="0"/>
              <w:autoSpaceDN w:val="0"/>
              <w:jc w:val="right"/>
              <w:rPr>
                <w:rFonts w:hAnsi="ＭＳ 明朝"/>
                <w:szCs w:val="24"/>
              </w:rPr>
            </w:pPr>
            <w:r w:rsidRPr="00DD6251">
              <w:rPr>
                <w:rFonts w:hAnsi="ＭＳ 明朝" w:hint="eastAsia"/>
                <w:szCs w:val="24"/>
              </w:rPr>
              <w:t xml:space="preserve">年　　月　　日　</w:t>
            </w:r>
          </w:p>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唐津市消防署長　様</w:t>
            </w:r>
          </w:p>
          <w:p w:rsidR="00DD6251" w:rsidRPr="00DD6251" w:rsidRDefault="00DD6251" w:rsidP="00F400A7">
            <w:pPr>
              <w:wordWrap w:val="0"/>
              <w:overflowPunct w:val="0"/>
              <w:autoSpaceDE w:val="0"/>
              <w:autoSpaceDN w:val="0"/>
              <w:ind w:right="229"/>
              <w:jc w:val="right"/>
              <w:rPr>
                <w:rFonts w:hAnsi="ＭＳ 明朝"/>
                <w:szCs w:val="24"/>
              </w:rPr>
            </w:pPr>
            <w:r w:rsidRPr="00DD6251">
              <w:rPr>
                <w:rFonts w:hAnsi="ＭＳ 明朝" w:hint="eastAsia"/>
                <w:spacing w:val="105"/>
                <w:szCs w:val="24"/>
              </w:rPr>
              <w:t>申請</w:t>
            </w:r>
            <w:r w:rsidRPr="00DD6251">
              <w:rPr>
                <w:rFonts w:hAnsi="ＭＳ 明朝" w:hint="eastAsia"/>
                <w:szCs w:val="24"/>
              </w:rPr>
              <w:t xml:space="preserve">者　　　　　　　　　　　　</w:t>
            </w:r>
          </w:p>
          <w:p w:rsidR="00DD6251" w:rsidRPr="00DD6251" w:rsidRDefault="00332B49" w:rsidP="00F400A7">
            <w:pPr>
              <w:wordWrap w:val="0"/>
              <w:overflowPunct w:val="0"/>
              <w:autoSpaceDE w:val="0"/>
              <w:autoSpaceDN w:val="0"/>
              <w:ind w:right="124"/>
              <w:jc w:val="right"/>
              <w:rPr>
                <w:rFonts w:hAnsi="ＭＳ 明朝"/>
                <w:szCs w:val="24"/>
              </w:rPr>
            </w:pPr>
            <w:r>
              <w:rPr>
                <w:rFonts w:hAnsi="ＭＳ 明朝" w:hint="eastAsia"/>
                <w:szCs w:val="24"/>
              </w:rPr>
              <w:t>住</w:t>
            </w:r>
            <w:r w:rsidR="00F400A7">
              <w:rPr>
                <w:rFonts w:hAnsi="ＭＳ 明朝" w:hint="eastAsia"/>
                <w:szCs w:val="24"/>
              </w:rPr>
              <w:t xml:space="preserve">　　</w:t>
            </w:r>
            <w:r>
              <w:rPr>
                <w:rFonts w:hAnsi="ＭＳ 明朝" w:hint="eastAsia"/>
                <w:szCs w:val="24"/>
              </w:rPr>
              <w:t>所</w:t>
            </w:r>
            <w:r>
              <w:rPr>
                <w:rFonts w:hAnsi="ＭＳ 明朝"/>
                <w:szCs w:val="24"/>
              </w:rPr>
              <w:t xml:space="preserve"> </w:t>
            </w:r>
            <w:r w:rsidR="00DD6251" w:rsidRPr="00DD6251">
              <w:rPr>
                <w:rFonts w:hAnsi="ＭＳ 明朝" w:hint="eastAsia"/>
                <w:szCs w:val="24"/>
              </w:rPr>
              <w:t xml:space="preserve">　</w:t>
            </w:r>
            <w:r w:rsidR="00F400A7">
              <w:rPr>
                <w:rFonts w:hAnsi="ＭＳ 明朝" w:hint="eastAsia"/>
                <w:szCs w:val="24"/>
              </w:rPr>
              <w:t xml:space="preserve">　</w:t>
            </w:r>
            <w:r w:rsidR="00DD6251" w:rsidRPr="00DD6251">
              <w:rPr>
                <w:rFonts w:hAnsi="ＭＳ 明朝" w:hint="eastAsia"/>
                <w:szCs w:val="24"/>
              </w:rPr>
              <w:t xml:space="preserve">　　　　　　　　　　</w:t>
            </w:r>
          </w:p>
          <w:p w:rsidR="00DD6251" w:rsidRPr="00DD6251" w:rsidRDefault="00DD6251" w:rsidP="00DD6251">
            <w:pPr>
              <w:wordWrap w:val="0"/>
              <w:overflowPunct w:val="0"/>
              <w:autoSpaceDE w:val="0"/>
              <w:autoSpaceDN w:val="0"/>
              <w:jc w:val="right"/>
              <w:rPr>
                <w:rFonts w:hAnsi="ＭＳ 明朝"/>
                <w:szCs w:val="24"/>
              </w:rPr>
            </w:pPr>
            <w:r w:rsidRPr="00DD6251">
              <w:rPr>
                <w:rFonts w:hAnsi="ＭＳ 明朝"/>
                <w:szCs w:val="24"/>
              </w:rPr>
              <w:t>(</w:t>
            </w:r>
            <w:r w:rsidRPr="00DD6251">
              <w:rPr>
                <w:rFonts w:hAnsi="ＭＳ 明朝" w:hint="eastAsia"/>
                <w:szCs w:val="24"/>
              </w:rPr>
              <w:t xml:space="preserve">電話　　－　　　　</w:t>
            </w:r>
            <w:r w:rsidRPr="00DD6251">
              <w:rPr>
                <w:rFonts w:hAnsi="ＭＳ 明朝"/>
                <w:szCs w:val="24"/>
              </w:rPr>
              <w:t>)</w:t>
            </w:r>
            <w:r w:rsidRPr="00DD6251">
              <w:rPr>
                <w:rFonts w:hAnsi="ＭＳ 明朝" w:hint="eastAsia"/>
                <w:szCs w:val="24"/>
              </w:rPr>
              <w:t xml:space="preserve">　</w:t>
            </w:r>
          </w:p>
          <w:p w:rsidR="00DD6251" w:rsidRPr="00DD6251" w:rsidRDefault="00F400A7" w:rsidP="00DD6251">
            <w:pPr>
              <w:wordWrap w:val="0"/>
              <w:overflowPunct w:val="0"/>
              <w:autoSpaceDE w:val="0"/>
              <w:autoSpaceDN w:val="0"/>
              <w:jc w:val="right"/>
              <w:rPr>
                <w:rFonts w:hAnsi="ＭＳ 明朝"/>
                <w:szCs w:val="24"/>
              </w:rPr>
            </w:pPr>
            <w:r>
              <w:rPr>
                <w:rFonts w:hAnsi="ＭＳ 明朝" w:hint="eastAsia"/>
                <w:szCs w:val="24"/>
              </w:rPr>
              <w:t xml:space="preserve">　</w:t>
            </w:r>
            <w:r w:rsidR="00332B49">
              <w:rPr>
                <w:rFonts w:hAnsi="ＭＳ 明朝" w:hint="eastAsia"/>
                <w:szCs w:val="24"/>
              </w:rPr>
              <w:t>氏</w:t>
            </w:r>
            <w:r>
              <w:rPr>
                <w:rFonts w:hAnsi="ＭＳ 明朝" w:hint="eastAsia"/>
                <w:szCs w:val="24"/>
              </w:rPr>
              <w:t xml:space="preserve">　　名　</w:t>
            </w:r>
            <w:bookmarkStart w:id="0" w:name="_GoBack"/>
            <w:bookmarkEnd w:id="0"/>
            <w:r w:rsidR="00DD6251" w:rsidRPr="00DD6251">
              <w:rPr>
                <w:rFonts w:hAnsi="ＭＳ 明朝" w:hint="eastAsia"/>
                <w:szCs w:val="24"/>
              </w:rPr>
              <w:t xml:space="preserve">　　　　　　　　　　</w:t>
            </w:r>
            <w:r w:rsidR="00240478">
              <w:rPr>
                <w:rFonts w:hAnsi="ＭＳ 明朝" w:hint="eastAsia"/>
                <w:szCs w:val="24"/>
              </w:rPr>
              <w:t xml:space="preserve">　</w:t>
            </w:r>
            <w:r w:rsidR="00DD6251" w:rsidRPr="00DD6251">
              <w:rPr>
                <w:rFonts w:hAnsi="ＭＳ 明朝" w:hint="eastAsia"/>
                <w:szCs w:val="24"/>
              </w:rPr>
              <w:t xml:space="preserve">　</w:t>
            </w:r>
          </w:p>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唐津市火災予防条例第３４条の３の規定による少量危険物等基準の特例の適用を承認してくださるよう申請いたします。</w:t>
            </w:r>
          </w:p>
          <w:p w:rsidR="00DD6251" w:rsidRPr="00DD6251" w:rsidRDefault="00DD6251" w:rsidP="00DD6251">
            <w:pPr>
              <w:wordWrap w:val="0"/>
              <w:overflowPunct w:val="0"/>
              <w:autoSpaceDE w:val="0"/>
              <w:autoSpaceDN w:val="0"/>
              <w:rPr>
                <w:rFonts w:hAnsi="ＭＳ 明朝"/>
                <w:szCs w:val="24"/>
              </w:rPr>
            </w:pPr>
          </w:p>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zCs w:val="24"/>
              </w:rPr>
              <w:t>記</w:t>
            </w:r>
          </w:p>
        </w:tc>
      </w:tr>
      <w:tr w:rsidR="00DD6251" w:rsidRPr="00DD6251" w:rsidTr="001749FE">
        <w:trPr>
          <w:cantSplit/>
          <w:trHeight w:val="460"/>
        </w:trPr>
        <w:tc>
          <w:tcPr>
            <w:tcW w:w="425" w:type="dxa"/>
            <w:vMerge w:val="restart"/>
            <w:textDirection w:val="tbRlV"/>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pacing w:val="20"/>
                <w:szCs w:val="24"/>
              </w:rPr>
              <w:t>防火対象</w:t>
            </w:r>
            <w:r w:rsidRPr="00DD6251">
              <w:rPr>
                <w:rFonts w:hAnsi="ＭＳ 明朝" w:hint="eastAsia"/>
                <w:szCs w:val="24"/>
              </w:rPr>
              <w:t>物</w:t>
            </w:r>
          </w:p>
        </w:tc>
        <w:tc>
          <w:tcPr>
            <w:tcW w:w="2268" w:type="dxa"/>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pacing w:val="630"/>
                <w:szCs w:val="24"/>
              </w:rPr>
              <w:t>名</w:t>
            </w:r>
            <w:r w:rsidRPr="00DD6251">
              <w:rPr>
                <w:rFonts w:hAnsi="ＭＳ 明朝" w:hint="eastAsia"/>
                <w:szCs w:val="24"/>
              </w:rPr>
              <w:t>称</w:t>
            </w:r>
          </w:p>
        </w:tc>
        <w:tc>
          <w:tcPr>
            <w:tcW w:w="2085" w:type="dxa"/>
            <w:gridSpan w:val="2"/>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c>
          <w:tcPr>
            <w:tcW w:w="1317" w:type="dxa"/>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pacing w:val="52"/>
                <w:szCs w:val="24"/>
              </w:rPr>
              <w:t>所在</w:t>
            </w:r>
            <w:r w:rsidRPr="00DD6251">
              <w:rPr>
                <w:rFonts w:hAnsi="ＭＳ 明朝" w:hint="eastAsia"/>
                <w:szCs w:val="24"/>
              </w:rPr>
              <w:t>地</w:t>
            </w:r>
          </w:p>
        </w:tc>
        <w:tc>
          <w:tcPr>
            <w:tcW w:w="2693" w:type="dxa"/>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r>
      <w:tr w:rsidR="00DD6251" w:rsidRPr="00DD6251" w:rsidTr="001749FE">
        <w:trPr>
          <w:cantSplit/>
          <w:trHeight w:val="460"/>
        </w:trPr>
        <w:tc>
          <w:tcPr>
            <w:tcW w:w="425" w:type="dxa"/>
            <w:vMerge/>
            <w:textDirection w:val="tbRlV"/>
            <w:vAlign w:val="center"/>
          </w:tcPr>
          <w:p w:rsidR="00DD6251" w:rsidRPr="00DD6251" w:rsidRDefault="00DD6251" w:rsidP="00DD6251">
            <w:pPr>
              <w:wordWrap w:val="0"/>
              <w:overflowPunct w:val="0"/>
              <w:autoSpaceDE w:val="0"/>
              <w:autoSpaceDN w:val="0"/>
              <w:jc w:val="center"/>
              <w:rPr>
                <w:rFonts w:hAnsi="ＭＳ 明朝"/>
                <w:szCs w:val="24"/>
              </w:rPr>
            </w:pPr>
          </w:p>
        </w:tc>
        <w:tc>
          <w:tcPr>
            <w:tcW w:w="2268" w:type="dxa"/>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pacing w:val="630"/>
                <w:szCs w:val="24"/>
              </w:rPr>
              <w:t>用</w:t>
            </w:r>
            <w:r w:rsidRPr="00DD6251">
              <w:rPr>
                <w:rFonts w:hAnsi="ＭＳ 明朝" w:hint="eastAsia"/>
                <w:szCs w:val="24"/>
              </w:rPr>
              <w:t>途</w:t>
            </w:r>
          </w:p>
        </w:tc>
        <w:tc>
          <w:tcPr>
            <w:tcW w:w="2085" w:type="dxa"/>
            <w:gridSpan w:val="2"/>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c>
          <w:tcPr>
            <w:tcW w:w="1317" w:type="dxa"/>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pacing w:val="210"/>
                <w:szCs w:val="24"/>
              </w:rPr>
              <w:t>項</w:t>
            </w:r>
            <w:r w:rsidRPr="00DD6251">
              <w:rPr>
                <w:rFonts w:hAnsi="ＭＳ 明朝" w:hint="eastAsia"/>
                <w:szCs w:val="24"/>
              </w:rPr>
              <w:t>別</w:t>
            </w:r>
          </w:p>
        </w:tc>
        <w:tc>
          <w:tcPr>
            <w:tcW w:w="2693" w:type="dxa"/>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r>
      <w:tr w:rsidR="00DD6251" w:rsidRPr="00DD6251" w:rsidTr="001749FE">
        <w:trPr>
          <w:cantSplit/>
          <w:trHeight w:val="460"/>
        </w:trPr>
        <w:tc>
          <w:tcPr>
            <w:tcW w:w="425" w:type="dxa"/>
            <w:vMerge/>
            <w:textDirection w:val="tbRlV"/>
            <w:vAlign w:val="center"/>
          </w:tcPr>
          <w:p w:rsidR="00DD6251" w:rsidRPr="00DD6251" w:rsidRDefault="00DD6251" w:rsidP="00DD6251">
            <w:pPr>
              <w:wordWrap w:val="0"/>
              <w:overflowPunct w:val="0"/>
              <w:autoSpaceDE w:val="0"/>
              <w:autoSpaceDN w:val="0"/>
              <w:jc w:val="center"/>
              <w:rPr>
                <w:rFonts w:hAnsi="ＭＳ 明朝"/>
                <w:szCs w:val="24"/>
              </w:rPr>
            </w:pPr>
          </w:p>
        </w:tc>
        <w:tc>
          <w:tcPr>
            <w:tcW w:w="2268" w:type="dxa"/>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pacing w:val="630"/>
                <w:szCs w:val="24"/>
              </w:rPr>
              <w:t>構</w:t>
            </w:r>
            <w:r w:rsidRPr="00DD6251">
              <w:rPr>
                <w:rFonts w:hAnsi="ＭＳ 明朝" w:hint="eastAsia"/>
                <w:szCs w:val="24"/>
              </w:rPr>
              <w:t>造</w:t>
            </w:r>
          </w:p>
        </w:tc>
        <w:tc>
          <w:tcPr>
            <w:tcW w:w="2085" w:type="dxa"/>
            <w:gridSpan w:val="2"/>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c>
          <w:tcPr>
            <w:tcW w:w="1317" w:type="dxa"/>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pacing w:val="210"/>
                <w:szCs w:val="24"/>
              </w:rPr>
              <w:t>階</w:t>
            </w:r>
            <w:r w:rsidRPr="00DD6251">
              <w:rPr>
                <w:rFonts w:hAnsi="ＭＳ 明朝" w:hint="eastAsia"/>
                <w:szCs w:val="24"/>
              </w:rPr>
              <w:t>段</w:t>
            </w:r>
          </w:p>
        </w:tc>
        <w:tc>
          <w:tcPr>
            <w:tcW w:w="2693" w:type="dxa"/>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r>
      <w:tr w:rsidR="00DD6251" w:rsidRPr="00DD6251" w:rsidTr="001749FE">
        <w:trPr>
          <w:cantSplit/>
          <w:trHeight w:val="460"/>
        </w:trPr>
        <w:tc>
          <w:tcPr>
            <w:tcW w:w="425" w:type="dxa"/>
            <w:vMerge/>
            <w:textDirection w:val="tbRlV"/>
            <w:vAlign w:val="center"/>
          </w:tcPr>
          <w:p w:rsidR="00DD6251" w:rsidRPr="00DD6251" w:rsidRDefault="00DD6251" w:rsidP="00DD6251">
            <w:pPr>
              <w:wordWrap w:val="0"/>
              <w:overflowPunct w:val="0"/>
              <w:autoSpaceDE w:val="0"/>
              <w:autoSpaceDN w:val="0"/>
              <w:jc w:val="center"/>
              <w:rPr>
                <w:rFonts w:hAnsi="ＭＳ 明朝"/>
                <w:szCs w:val="24"/>
              </w:rPr>
            </w:pPr>
          </w:p>
        </w:tc>
        <w:tc>
          <w:tcPr>
            <w:tcW w:w="2268" w:type="dxa"/>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pacing w:val="140"/>
                <w:szCs w:val="24"/>
              </w:rPr>
              <w:t>建築面</w:t>
            </w:r>
            <w:r w:rsidRPr="00DD6251">
              <w:rPr>
                <w:rFonts w:hAnsi="ＭＳ 明朝" w:hint="eastAsia"/>
                <w:szCs w:val="24"/>
              </w:rPr>
              <w:t>積</w:t>
            </w:r>
          </w:p>
        </w:tc>
        <w:tc>
          <w:tcPr>
            <w:tcW w:w="2085" w:type="dxa"/>
            <w:gridSpan w:val="2"/>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c>
          <w:tcPr>
            <w:tcW w:w="1317" w:type="dxa"/>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zCs w:val="24"/>
              </w:rPr>
              <w:t>延べ面積</w:t>
            </w:r>
          </w:p>
        </w:tc>
        <w:tc>
          <w:tcPr>
            <w:tcW w:w="2693" w:type="dxa"/>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r>
      <w:tr w:rsidR="00DD6251" w:rsidRPr="00DD6251" w:rsidTr="001749FE">
        <w:trPr>
          <w:cantSplit/>
          <w:trHeight w:val="460"/>
        </w:trPr>
        <w:tc>
          <w:tcPr>
            <w:tcW w:w="425" w:type="dxa"/>
            <w:vMerge/>
          </w:tcPr>
          <w:p w:rsidR="00DD6251" w:rsidRPr="00DD6251" w:rsidRDefault="00DD6251" w:rsidP="00DD6251">
            <w:pPr>
              <w:wordWrap w:val="0"/>
              <w:overflowPunct w:val="0"/>
              <w:autoSpaceDE w:val="0"/>
              <w:autoSpaceDN w:val="0"/>
              <w:rPr>
                <w:rFonts w:hAnsi="ＭＳ 明朝"/>
                <w:szCs w:val="24"/>
              </w:rPr>
            </w:pPr>
          </w:p>
        </w:tc>
        <w:tc>
          <w:tcPr>
            <w:tcW w:w="2268" w:type="dxa"/>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pacing w:val="40"/>
                <w:szCs w:val="24"/>
              </w:rPr>
              <w:t>貯蔵取扱場</w:t>
            </w:r>
            <w:r w:rsidRPr="00DD6251">
              <w:rPr>
                <w:rFonts w:hAnsi="ＭＳ 明朝" w:hint="eastAsia"/>
                <w:szCs w:val="24"/>
              </w:rPr>
              <w:t>所</w:t>
            </w:r>
          </w:p>
        </w:tc>
        <w:tc>
          <w:tcPr>
            <w:tcW w:w="6095" w:type="dxa"/>
            <w:gridSpan w:val="4"/>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r>
      <w:tr w:rsidR="00DD6251" w:rsidRPr="00DD6251" w:rsidTr="001749FE">
        <w:trPr>
          <w:cantSplit/>
          <w:trHeight w:val="460"/>
        </w:trPr>
        <w:tc>
          <w:tcPr>
            <w:tcW w:w="2693" w:type="dxa"/>
            <w:gridSpan w:val="2"/>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zCs w:val="24"/>
              </w:rPr>
              <w:t>貯蔵取扱いの区分</w:t>
            </w:r>
          </w:p>
        </w:tc>
        <w:tc>
          <w:tcPr>
            <w:tcW w:w="6095" w:type="dxa"/>
            <w:gridSpan w:val="4"/>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r>
      <w:tr w:rsidR="00DD6251" w:rsidRPr="00DD6251" w:rsidTr="001749FE">
        <w:trPr>
          <w:cantSplit/>
          <w:trHeight w:val="460"/>
        </w:trPr>
        <w:tc>
          <w:tcPr>
            <w:tcW w:w="2693" w:type="dxa"/>
            <w:gridSpan w:val="2"/>
            <w:vAlign w:val="center"/>
          </w:tcPr>
          <w:p w:rsidR="00DD6251" w:rsidRPr="00DD6251" w:rsidRDefault="00DD6251" w:rsidP="00DD6251">
            <w:pPr>
              <w:wordWrap w:val="0"/>
              <w:overflowPunct w:val="0"/>
              <w:autoSpaceDE w:val="0"/>
              <w:autoSpaceDN w:val="0"/>
              <w:jc w:val="left"/>
              <w:rPr>
                <w:rFonts w:hAnsi="ＭＳ 明朝"/>
                <w:szCs w:val="24"/>
              </w:rPr>
            </w:pPr>
            <w:r w:rsidRPr="00DD6251">
              <w:rPr>
                <w:rFonts w:hAnsi="ＭＳ 明朝" w:hint="eastAsia"/>
                <w:szCs w:val="24"/>
              </w:rPr>
              <w:t>申　請　の　理　由</w:t>
            </w:r>
          </w:p>
        </w:tc>
        <w:tc>
          <w:tcPr>
            <w:tcW w:w="6095" w:type="dxa"/>
            <w:gridSpan w:val="4"/>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r>
      <w:tr w:rsidR="00DD6251" w:rsidRPr="00DD6251" w:rsidTr="001749FE">
        <w:trPr>
          <w:cantSplit/>
          <w:trHeight w:val="460"/>
        </w:trPr>
        <w:tc>
          <w:tcPr>
            <w:tcW w:w="2693" w:type="dxa"/>
            <w:gridSpan w:val="2"/>
            <w:vAlign w:val="center"/>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特例申請を受けるための措置又は基準と同等以上の効力を有すると認められる設備等</w:t>
            </w:r>
          </w:p>
        </w:tc>
        <w:tc>
          <w:tcPr>
            <w:tcW w:w="6095" w:type="dxa"/>
            <w:gridSpan w:val="4"/>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r>
      <w:tr w:rsidR="00DD6251" w:rsidRPr="00DD6251" w:rsidTr="001749FE">
        <w:trPr>
          <w:cantSplit/>
          <w:trHeight w:val="460"/>
        </w:trPr>
        <w:tc>
          <w:tcPr>
            <w:tcW w:w="2693" w:type="dxa"/>
            <w:gridSpan w:val="2"/>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zCs w:val="24"/>
              </w:rPr>
              <w:t>その他必要事項</w:t>
            </w:r>
          </w:p>
        </w:tc>
        <w:tc>
          <w:tcPr>
            <w:tcW w:w="6095" w:type="dxa"/>
            <w:gridSpan w:val="4"/>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r>
      <w:tr w:rsidR="00DD6251" w:rsidRPr="00DD6251" w:rsidTr="001749FE">
        <w:trPr>
          <w:cantSplit/>
          <w:trHeight w:val="460"/>
        </w:trPr>
        <w:tc>
          <w:tcPr>
            <w:tcW w:w="3976" w:type="dxa"/>
            <w:gridSpan w:val="3"/>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pacing w:val="210"/>
                <w:szCs w:val="24"/>
              </w:rPr>
              <w:t>※受付</w:t>
            </w:r>
            <w:r w:rsidRPr="00DD6251">
              <w:rPr>
                <w:rFonts w:hAnsi="ＭＳ 明朝" w:hint="eastAsia"/>
                <w:szCs w:val="24"/>
              </w:rPr>
              <w:t>欄</w:t>
            </w:r>
          </w:p>
        </w:tc>
        <w:tc>
          <w:tcPr>
            <w:tcW w:w="4812" w:type="dxa"/>
            <w:gridSpan w:val="3"/>
            <w:vAlign w:val="center"/>
          </w:tcPr>
          <w:p w:rsidR="00DD6251" w:rsidRPr="00DD6251" w:rsidRDefault="00DD6251" w:rsidP="00DD6251">
            <w:pPr>
              <w:wordWrap w:val="0"/>
              <w:overflowPunct w:val="0"/>
              <w:autoSpaceDE w:val="0"/>
              <w:autoSpaceDN w:val="0"/>
              <w:jc w:val="center"/>
              <w:rPr>
                <w:rFonts w:hAnsi="ＭＳ 明朝"/>
                <w:szCs w:val="24"/>
              </w:rPr>
            </w:pPr>
            <w:r w:rsidRPr="00DD6251">
              <w:rPr>
                <w:rFonts w:hAnsi="ＭＳ 明朝" w:hint="eastAsia"/>
                <w:spacing w:val="105"/>
                <w:szCs w:val="24"/>
              </w:rPr>
              <w:t>※処理経過</w:t>
            </w:r>
            <w:r w:rsidRPr="00DD6251">
              <w:rPr>
                <w:rFonts w:hAnsi="ＭＳ 明朝" w:hint="eastAsia"/>
                <w:szCs w:val="24"/>
              </w:rPr>
              <w:t>欄</w:t>
            </w:r>
          </w:p>
        </w:tc>
      </w:tr>
      <w:tr w:rsidR="00DD6251" w:rsidRPr="00DD6251" w:rsidTr="00054C6E">
        <w:trPr>
          <w:cantSplit/>
          <w:trHeight w:val="898"/>
        </w:trPr>
        <w:tc>
          <w:tcPr>
            <w:tcW w:w="3976" w:type="dxa"/>
            <w:gridSpan w:val="3"/>
            <w:vAlign w:val="center"/>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c>
          <w:tcPr>
            <w:tcW w:w="4812" w:type="dxa"/>
            <w:gridSpan w:val="3"/>
            <w:vAlign w:val="center"/>
          </w:tcPr>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w:t>
            </w:r>
          </w:p>
        </w:tc>
      </w:tr>
    </w:tbl>
    <w:p w:rsidR="00DD6251" w:rsidRPr="00DD6251" w:rsidRDefault="00DD6251" w:rsidP="00DD6251">
      <w:pPr>
        <w:wordWrap w:val="0"/>
        <w:overflowPunct w:val="0"/>
        <w:autoSpaceDE w:val="0"/>
        <w:autoSpaceDN w:val="0"/>
        <w:rPr>
          <w:rFonts w:hAnsi="ＭＳ 明朝"/>
          <w:szCs w:val="24"/>
        </w:rPr>
      </w:pPr>
      <w:r w:rsidRPr="00DD6251">
        <w:rPr>
          <w:rFonts w:hAnsi="ＭＳ 明朝" w:hint="eastAsia"/>
          <w:szCs w:val="24"/>
        </w:rPr>
        <w:t xml:space="preserve">　備考</w:t>
      </w:r>
    </w:p>
    <w:p w:rsidR="00DD6251" w:rsidRPr="00DD6251" w:rsidRDefault="00DD6251" w:rsidP="00DD6251">
      <w:pPr>
        <w:wordWrap w:val="0"/>
        <w:overflowPunct w:val="0"/>
        <w:autoSpaceDE w:val="0"/>
        <w:autoSpaceDN w:val="0"/>
        <w:ind w:left="745" w:hangingChars="300" w:hanging="745"/>
        <w:rPr>
          <w:rFonts w:hAnsi="ＭＳ 明朝"/>
          <w:szCs w:val="24"/>
        </w:rPr>
      </w:pPr>
      <w:r w:rsidRPr="00DD6251">
        <w:rPr>
          <w:rFonts w:hAnsi="ＭＳ 明朝" w:hint="eastAsia"/>
          <w:szCs w:val="24"/>
        </w:rPr>
        <w:t xml:space="preserve">　　１　法人にあっては、その名称、代表者氏名及び主たる事務所の所在地を記入すること。</w:t>
      </w:r>
    </w:p>
    <w:p w:rsidR="00DD6251" w:rsidRPr="00DD6251" w:rsidRDefault="00DD6251" w:rsidP="00DD6251">
      <w:pPr>
        <w:wordWrap w:val="0"/>
        <w:overflowPunct w:val="0"/>
        <w:autoSpaceDE w:val="0"/>
        <w:autoSpaceDN w:val="0"/>
        <w:ind w:left="535" w:hanging="535"/>
        <w:rPr>
          <w:rFonts w:hAnsi="ＭＳ 明朝"/>
          <w:szCs w:val="24"/>
        </w:rPr>
      </w:pPr>
      <w:r w:rsidRPr="00DD6251">
        <w:rPr>
          <w:rFonts w:hAnsi="ＭＳ 明朝" w:hint="eastAsia"/>
          <w:szCs w:val="24"/>
        </w:rPr>
        <w:t xml:space="preserve">　　２　※印の欄は、記入しないこと。</w:t>
      </w:r>
    </w:p>
    <w:p w:rsidR="00D82B5F" w:rsidRDefault="00DD6251" w:rsidP="00DD6251">
      <w:pPr>
        <w:wordWrap w:val="0"/>
        <w:overflowPunct w:val="0"/>
        <w:autoSpaceDE w:val="0"/>
        <w:autoSpaceDN w:val="0"/>
        <w:ind w:left="745" w:hangingChars="300" w:hanging="745"/>
        <w:rPr>
          <w:rFonts w:hAnsi="ＭＳ 明朝"/>
          <w:szCs w:val="24"/>
        </w:rPr>
      </w:pPr>
      <w:r w:rsidRPr="00DD6251">
        <w:rPr>
          <w:rFonts w:hAnsi="ＭＳ 明朝" w:hint="eastAsia"/>
          <w:szCs w:val="24"/>
        </w:rPr>
        <w:t xml:space="preserve">　　３　当該特例に係る設備等の設置場所及び消防用設備等の詳細図、平面図等を添付すること。</w:t>
      </w:r>
    </w:p>
    <w:sectPr w:rsidR="00D82B5F" w:rsidSect="009E40EB">
      <w:pgSz w:w="11906" w:h="16838" w:code="9"/>
      <w:pgMar w:top="1418" w:right="1134" w:bottom="1418" w:left="1588" w:header="851" w:footer="992" w:gutter="0"/>
      <w:cols w:space="425"/>
      <w:docGrid w:type="linesAndChars" w:linePitch="500" w:charSpace="16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AD" w:rsidRDefault="007B4FAD">
      <w:r>
        <w:separator/>
      </w:r>
    </w:p>
  </w:endnote>
  <w:endnote w:type="continuationSeparator" w:id="0">
    <w:p w:rsidR="007B4FAD" w:rsidRDefault="007B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AD" w:rsidRDefault="007B4FAD">
      <w:r>
        <w:separator/>
      </w:r>
    </w:p>
  </w:footnote>
  <w:footnote w:type="continuationSeparator" w:id="0">
    <w:p w:rsidR="007B4FAD" w:rsidRDefault="007B4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250"/>
  <w:displayHorizontalDrawingGridEvery w:val="0"/>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82"/>
    <w:rsid w:val="00014292"/>
    <w:rsid w:val="00014ECE"/>
    <w:rsid w:val="00054C6E"/>
    <w:rsid w:val="0007157C"/>
    <w:rsid w:val="00072706"/>
    <w:rsid w:val="00073590"/>
    <w:rsid w:val="00085B05"/>
    <w:rsid w:val="000C20E0"/>
    <w:rsid w:val="000E19F6"/>
    <w:rsid w:val="0010284D"/>
    <w:rsid w:val="00140393"/>
    <w:rsid w:val="00141AA7"/>
    <w:rsid w:val="001647F7"/>
    <w:rsid w:val="001749FE"/>
    <w:rsid w:val="00181C30"/>
    <w:rsid w:val="00190E9B"/>
    <w:rsid w:val="00194C5F"/>
    <w:rsid w:val="001B0901"/>
    <w:rsid w:val="001B2582"/>
    <w:rsid w:val="00240478"/>
    <w:rsid w:val="00274BF3"/>
    <w:rsid w:val="00293127"/>
    <w:rsid w:val="002D1947"/>
    <w:rsid w:val="003158AE"/>
    <w:rsid w:val="00332B49"/>
    <w:rsid w:val="00332F05"/>
    <w:rsid w:val="003751B6"/>
    <w:rsid w:val="003B5147"/>
    <w:rsid w:val="003D33F2"/>
    <w:rsid w:val="003F05B4"/>
    <w:rsid w:val="00411B36"/>
    <w:rsid w:val="00416304"/>
    <w:rsid w:val="00426329"/>
    <w:rsid w:val="00433064"/>
    <w:rsid w:val="00437D38"/>
    <w:rsid w:val="00451007"/>
    <w:rsid w:val="0046727A"/>
    <w:rsid w:val="004737B8"/>
    <w:rsid w:val="00492256"/>
    <w:rsid w:val="004B46BE"/>
    <w:rsid w:val="004B58F4"/>
    <w:rsid w:val="004F5772"/>
    <w:rsid w:val="00521961"/>
    <w:rsid w:val="005A29F8"/>
    <w:rsid w:val="005E2FFA"/>
    <w:rsid w:val="006518FF"/>
    <w:rsid w:val="006714BD"/>
    <w:rsid w:val="006E2F86"/>
    <w:rsid w:val="006F0F84"/>
    <w:rsid w:val="007275FF"/>
    <w:rsid w:val="0074020A"/>
    <w:rsid w:val="007449B7"/>
    <w:rsid w:val="00754E15"/>
    <w:rsid w:val="00783058"/>
    <w:rsid w:val="007B4FAD"/>
    <w:rsid w:val="00843C9E"/>
    <w:rsid w:val="008639C3"/>
    <w:rsid w:val="008A3915"/>
    <w:rsid w:val="008E73A3"/>
    <w:rsid w:val="009309C9"/>
    <w:rsid w:val="009326CF"/>
    <w:rsid w:val="00960611"/>
    <w:rsid w:val="009A733D"/>
    <w:rsid w:val="009B1110"/>
    <w:rsid w:val="009E40EB"/>
    <w:rsid w:val="009F11E7"/>
    <w:rsid w:val="00A15535"/>
    <w:rsid w:val="00A627D9"/>
    <w:rsid w:val="00A66C71"/>
    <w:rsid w:val="00A76C19"/>
    <w:rsid w:val="00AA26F6"/>
    <w:rsid w:val="00AA5083"/>
    <w:rsid w:val="00B050B6"/>
    <w:rsid w:val="00B372EB"/>
    <w:rsid w:val="00B455AC"/>
    <w:rsid w:val="00B53064"/>
    <w:rsid w:val="00B53C68"/>
    <w:rsid w:val="00B7098A"/>
    <w:rsid w:val="00B83274"/>
    <w:rsid w:val="00BC5866"/>
    <w:rsid w:val="00C145C5"/>
    <w:rsid w:val="00C3050A"/>
    <w:rsid w:val="00C311D2"/>
    <w:rsid w:val="00C53253"/>
    <w:rsid w:val="00CA16CE"/>
    <w:rsid w:val="00CA4AD8"/>
    <w:rsid w:val="00CB1E63"/>
    <w:rsid w:val="00CB763A"/>
    <w:rsid w:val="00CF6DFF"/>
    <w:rsid w:val="00D27412"/>
    <w:rsid w:val="00D2780D"/>
    <w:rsid w:val="00D32120"/>
    <w:rsid w:val="00D45E14"/>
    <w:rsid w:val="00D52200"/>
    <w:rsid w:val="00D527AB"/>
    <w:rsid w:val="00D7379B"/>
    <w:rsid w:val="00D82B5F"/>
    <w:rsid w:val="00DA1C55"/>
    <w:rsid w:val="00DD6251"/>
    <w:rsid w:val="00DD7882"/>
    <w:rsid w:val="00DE0CB6"/>
    <w:rsid w:val="00DF239D"/>
    <w:rsid w:val="00E2177A"/>
    <w:rsid w:val="00E2372E"/>
    <w:rsid w:val="00E55284"/>
    <w:rsid w:val="00EA0E95"/>
    <w:rsid w:val="00EA312F"/>
    <w:rsid w:val="00EB7190"/>
    <w:rsid w:val="00ED7BC4"/>
    <w:rsid w:val="00EF34DD"/>
    <w:rsid w:val="00F400A7"/>
    <w:rsid w:val="00FA0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033100"/>
  <w14:defaultImageDpi w14:val="0"/>
  <w15:docId w15:val="{D1A91260-8915-42B1-91CE-F3FB30CC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0E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 w:type="paragraph" w:styleId="a7">
    <w:name w:val="Note Heading"/>
    <w:basedOn w:val="a"/>
    <w:next w:val="a"/>
    <w:link w:val="a8"/>
    <w:uiPriority w:val="99"/>
    <w:rsid w:val="00AA26F6"/>
    <w:pPr>
      <w:jc w:val="center"/>
    </w:pPr>
    <w:rPr>
      <w:rFonts w:hAnsi="ＭＳ 明朝"/>
      <w:szCs w:val="24"/>
    </w:rPr>
  </w:style>
  <w:style w:type="character" w:customStyle="1" w:styleId="a8">
    <w:name w:val="記 (文字)"/>
    <w:basedOn w:val="a0"/>
    <w:link w:val="a7"/>
    <w:uiPriority w:val="99"/>
    <w:semiHidden/>
    <w:locked/>
    <w:rPr>
      <w:rFonts w:ascii="ＭＳ 明朝" w:cs="Times New Roman"/>
      <w:kern w:val="2"/>
      <w:sz w:val="24"/>
    </w:rPr>
  </w:style>
  <w:style w:type="paragraph" w:styleId="a9">
    <w:name w:val="Closing"/>
    <w:basedOn w:val="a"/>
    <w:link w:val="aa"/>
    <w:uiPriority w:val="99"/>
    <w:rsid w:val="00AA26F6"/>
    <w:pPr>
      <w:jc w:val="right"/>
    </w:pPr>
    <w:rPr>
      <w:rFonts w:hAnsi="ＭＳ 明朝"/>
      <w:szCs w:val="24"/>
    </w:rPr>
  </w:style>
  <w:style w:type="character" w:customStyle="1" w:styleId="aa">
    <w:name w:val="結語 (文字)"/>
    <w:basedOn w:val="a0"/>
    <w:link w:val="a9"/>
    <w:uiPriority w:val="99"/>
    <w:semiHidden/>
    <w:locked/>
    <w:rPr>
      <w:rFonts w:ascii="ＭＳ 明朝" w:cs="Times New Roman"/>
      <w:kern w:val="2"/>
      <w:sz w:val="24"/>
    </w:rPr>
  </w:style>
  <w:style w:type="paragraph" w:styleId="ab">
    <w:name w:val="Balloon Text"/>
    <w:basedOn w:val="a"/>
    <w:link w:val="ac"/>
    <w:uiPriority w:val="99"/>
    <w:semiHidden/>
    <w:rsid w:val="00D82B5F"/>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F296-F48E-418C-B11D-CCE12EFD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真実</dc:creator>
  <cp:keywords/>
  <dc:description/>
  <cp:lastModifiedBy>Windows ユーザー</cp:lastModifiedBy>
  <cp:revision>3</cp:revision>
  <cp:lastPrinted>2014-06-30T04:47:00Z</cp:lastPrinted>
  <dcterms:created xsi:type="dcterms:W3CDTF">2021-03-18T07:13:00Z</dcterms:created>
  <dcterms:modified xsi:type="dcterms:W3CDTF">2021-03-19T01:47:00Z</dcterms:modified>
</cp:coreProperties>
</file>