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830A" w14:textId="75469042" w:rsidR="00F66A14" w:rsidRPr="00112B81" w:rsidRDefault="00F66A14" w:rsidP="00F66A14">
      <w:pPr>
        <w:jc w:val="center"/>
        <w:rPr>
          <w:rFonts w:ascii="UD デジタル 教科書体 NK-R" w:eastAsia="UD デジタル 教科書体 NK-R"/>
          <w:color w:val="000000" w:themeColor="text1"/>
          <w:sz w:val="32"/>
          <w:szCs w:val="32"/>
        </w:rPr>
      </w:pPr>
      <w:r w:rsidRPr="00112B81">
        <w:rPr>
          <w:rFonts w:ascii="UD デジタル 教科書体 NK-R" w:eastAsia="UD デジタル 教科書体 NK-R" w:hint="eastAsia"/>
          <w:color w:val="000000" w:themeColor="text1"/>
          <w:sz w:val="32"/>
          <w:szCs w:val="32"/>
        </w:rPr>
        <w:t>継続活用</w:t>
      </w:r>
      <w:r w:rsidR="005B3BE0" w:rsidRPr="00112B81">
        <w:rPr>
          <w:rFonts w:ascii="UD デジタル 教科書体 NK-R" w:eastAsia="UD デジタル 教科書体 NK-R" w:hint="eastAsia"/>
          <w:color w:val="000000" w:themeColor="text1"/>
          <w:sz w:val="32"/>
          <w:szCs w:val="32"/>
        </w:rPr>
        <w:t>理由書</w:t>
      </w:r>
    </w:p>
    <w:p w14:paraId="77B9B014" w14:textId="246B9E31" w:rsidR="00F66A14" w:rsidRPr="00112B81" w:rsidRDefault="005B3BE0" w:rsidP="00F66A14">
      <w:pPr>
        <w:rPr>
          <w:rFonts w:ascii="UD デジタル 教科書体 NK-R" w:eastAsia="UD デジタル 教科書体 NK-R"/>
          <w:color w:val="000000" w:themeColor="text1"/>
          <w:sz w:val="24"/>
        </w:rPr>
      </w:pPr>
      <w:r w:rsidRPr="00112B81">
        <w:rPr>
          <w:rFonts w:ascii="UD デジタル 教科書体 NK-R" w:eastAsia="UD デジタル 教科書体 NK-R" w:hint="eastAsia"/>
          <w:noProof/>
          <w:color w:val="000000" w:themeColor="text1"/>
          <w:sz w:val="32"/>
          <w:szCs w:val="32"/>
        </w:rPr>
        <mc:AlternateContent>
          <mc:Choice Requires="wps">
            <w:drawing>
              <wp:anchor distT="0" distB="0" distL="114300" distR="114300" simplePos="0" relativeHeight="251659264" behindDoc="0" locked="0" layoutInCell="1" allowOverlap="1" wp14:anchorId="55907493" wp14:editId="59F3CFC5">
                <wp:simplePos x="0" y="0"/>
                <wp:positionH relativeFrom="margin">
                  <wp:posOffset>-20320</wp:posOffset>
                </wp:positionH>
                <wp:positionV relativeFrom="paragraph">
                  <wp:posOffset>1308100</wp:posOffset>
                </wp:positionV>
                <wp:extent cx="6252845" cy="7048500"/>
                <wp:effectExtent l="0" t="0" r="14605" b="19050"/>
                <wp:wrapNone/>
                <wp:docPr id="922600677" name="正方形/長方形 1"/>
                <wp:cNvGraphicFramePr/>
                <a:graphic xmlns:a="http://schemas.openxmlformats.org/drawingml/2006/main">
                  <a:graphicData uri="http://schemas.microsoft.com/office/word/2010/wordprocessingShape">
                    <wps:wsp>
                      <wps:cNvSpPr/>
                      <wps:spPr>
                        <a:xfrm>
                          <a:off x="0" y="0"/>
                          <a:ext cx="6252845" cy="7048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A8EF7" id="正方形/長方形 1" o:spid="_x0000_s1026" style="position:absolute;margin-left:-1.6pt;margin-top:103pt;width:492.3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" filled="f" strokecolor="black [3213]" strokeweight="1.5pt">
                <w10:wrap anchorx="margin"/>
              </v:rect>
            </w:pict>
          </mc:Fallback>
        </mc:AlternateContent>
      </w:r>
      <w:r w:rsidR="00F66A14" w:rsidRPr="00112B81">
        <w:rPr>
          <w:rFonts w:ascii="UD デジタル 教科書体 NK-R" w:eastAsia="UD デジタル 教科書体 NK-R" w:hint="eastAsia"/>
          <w:color w:val="000000" w:themeColor="text1"/>
          <w:sz w:val="24"/>
        </w:rPr>
        <w:t xml:space="preserve">　</w:t>
      </w:r>
      <w:r w:rsidR="001E6651" w:rsidRPr="00112B81">
        <w:rPr>
          <w:rFonts w:ascii="UD デジタル 教科書体 NK-R" w:eastAsia="UD デジタル 教科書体 NK-R" w:hint="eastAsia"/>
          <w:color w:val="000000" w:themeColor="text1"/>
          <w:sz w:val="24"/>
        </w:rPr>
        <w:t>当該補助金は、事業の立ち上げの時期に補助金を交付することで事業が軌道に乗り、自立的運営により</w:t>
      </w:r>
      <w:r w:rsidR="00C23E01" w:rsidRPr="00112B81">
        <w:rPr>
          <w:rFonts w:ascii="UD デジタル 教科書体 NK-R" w:eastAsia="UD デジタル 教科書体 NK-R" w:hint="eastAsia"/>
          <w:color w:val="000000" w:themeColor="text1"/>
          <w:sz w:val="24"/>
        </w:rPr>
        <w:t>事業が</w:t>
      </w:r>
      <w:r w:rsidR="001E6651" w:rsidRPr="00112B81">
        <w:rPr>
          <w:rFonts w:ascii="UD デジタル 教科書体 NK-R" w:eastAsia="UD デジタル 教科書体 NK-R" w:hint="eastAsia"/>
          <w:color w:val="000000" w:themeColor="text1"/>
          <w:sz w:val="24"/>
        </w:rPr>
        <w:t>継続していくことを期待して</w:t>
      </w:r>
      <w:r w:rsidRPr="00112B81">
        <w:rPr>
          <w:rFonts w:ascii="UD デジタル 教科書体 NK-R" w:eastAsia="UD デジタル 教科書体 NK-R" w:hint="eastAsia"/>
          <w:color w:val="000000" w:themeColor="text1"/>
          <w:sz w:val="24"/>
        </w:rPr>
        <w:t>いるので、当該補助金を継続活用する理由として、以下の項目を記載ください</w:t>
      </w:r>
      <w:r w:rsidR="00112B81" w:rsidRPr="00112B81">
        <w:rPr>
          <w:rFonts w:ascii="UD デジタル 教科書体 NK-R" w:eastAsia="UD デジタル 教科書体 NK-R" w:hint="eastAsia"/>
          <w:color w:val="000000" w:themeColor="text1"/>
          <w:sz w:val="24"/>
        </w:rPr>
        <w:t>。</w:t>
      </w:r>
    </w:p>
    <w:p w14:paraId="4F459870" w14:textId="25A12E92" w:rsidR="005B3BE0" w:rsidRPr="00112B81" w:rsidRDefault="005B3BE0" w:rsidP="00F66A14">
      <w:pPr>
        <w:rPr>
          <w:rFonts w:ascii="UD デジタル 教科書体 NK-R" w:eastAsia="UD デジタル 教科書体 NK-R"/>
          <w:color w:val="000000" w:themeColor="text1"/>
          <w:sz w:val="24"/>
        </w:rPr>
      </w:pPr>
      <w:r w:rsidRPr="00112B81">
        <w:rPr>
          <w:rFonts w:ascii="UD デジタル 教科書体 NK-R" w:eastAsia="UD デジタル 教科書体 NK-R" w:hint="eastAsia"/>
          <w:color w:val="000000" w:themeColor="text1"/>
          <w:sz w:val="24"/>
        </w:rPr>
        <w:t>≪問題点や課題≫</w:t>
      </w:r>
    </w:p>
    <w:p w14:paraId="5FFEBD9A" w14:textId="77777777" w:rsidR="005B3BE0" w:rsidRPr="00112B81" w:rsidRDefault="005B3BE0" w:rsidP="00F66A14">
      <w:pPr>
        <w:rPr>
          <w:rFonts w:ascii="UD デジタル 教科書体 NK-R" w:eastAsia="UD デジタル 教科書体 NK-R"/>
          <w:color w:val="000000" w:themeColor="text1"/>
          <w:sz w:val="24"/>
        </w:rPr>
      </w:pPr>
    </w:p>
    <w:p w14:paraId="3C678147" w14:textId="77777777" w:rsidR="005B3BE0" w:rsidRPr="00112B81" w:rsidRDefault="005B3BE0" w:rsidP="00F66A14">
      <w:pPr>
        <w:rPr>
          <w:rFonts w:ascii="UD デジタル 教科書体 NK-R" w:eastAsia="UD デジタル 教科書体 NK-R"/>
          <w:color w:val="000000" w:themeColor="text1"/>
          <w:sz w:val="24"/>
        </w:rPr>
      </w:pPr>
      <w:r w:rsidRPr="00112B81">
        <w:rPr>
          <w:rFonts w:ascii="UD デジタル 教科書体 NK-R" w:eastAsia="UD デジタル 教科書体 NK-R" w:hint="eastAsia"/>
          <w:color w:val="000000" w:themeColor="text1"/>
          <w:sz w:val="24"/>
        </w:rPr>
        <w:t>≪改善策≫</w:t>
      </w:r>
    </w:p>
    <w:p w14:paraId="04AE96AF" w14:textId="77777777" w:rsidR="005B3BE0" w:rsidRPr="00112B81" w:rsidRDefault="005B3BE0" w:rsidP="00F66A14">
      <w:pPr>
        <w:rPr>
          <w:rFonts w:ascii="UD デジタル 教科書体 NK-R" w:eastAsia="UD デジタル 教科書体 NK-R"/>
          <w:color w:val="000000" w:themeColor="text1"/>
          <w:sz w:val="24"/>
        </w:rPr>
      </w:pPr>
    </w:p>
    <w:p w14:paraId="5C9C3366" w14:textId="77777777" w:rsidR="005B3BE0" w:rsidRPr="00112B81" w:rsidRDefault="005B3BE0" w:rsidP="00F66A14">
      <w:pPr>
        <w:rPr>
          <w:rFonts w:ascii="UD デジタル 教科書体 NK-R" w:eastAsia="UD デジタル 教科書体 NK-R"/>
          <w:color w:val="000000" w:themeColor="text1"/>
          <w:sz w:val="24"/>
        </w:rPr>
      </w:pPr>
      <w:r w:rsidRPr="00112B81">
        <w:rPr>
          <w:rFonts w:ascii="UD デジタル 教科書体 NK-R" w:eastAsia="UD デジタル 教科書体 NK-R" w:hint="eastAsia"/>
          <w:color w:val="000000" w:themeColor="text1"/>
          <w:sz w:val="24"/>
        </w:rPr>
        <w:t>≪当該補助金を活用する内容≫</w:t>
      </w:r>
    </w:p>
    <w:p w14:paraId="7C08F0D4" w14:textId="77777777" w:rsidR="005B3BE0" w:rsidRPr="00112B81" w:rsidRDefault="005B3BE0" w:rsidP="00F66A14">
      <w:pPr>
        <w:rPr>
          <w:rFonts w:ascii="UD デジタル 教科書体 NK-R" w:eastAsia="UD デジタル 教科書体 NK-R"/>
          <w:color w:val="000000" w:themeColor="text1"/>
          <w:sz w:val="24"/>
        </w:rPr>
      </w:pPr>
    </w:p>
    <w:p w14:paraId="38FF0F45" w14:textId="376FEEBA" w:rsidR="00F66A14" w:rsidRPr="00112B81" w:rsidRDefault="00F66A14" w:rsidP="00F66A14">
      <w:pPr>
        <w:rPr>
          <w:rFonts w:ascii="UD デジタル 教科書体 NK-R" w:eastAsia="UD デジタル 教科書体 NK-R"/>
          <w:color w:val="000000" w:themeColor="text1"/>
          <w:sz w:val="24"/>
        </w:rPr>
      </w:pPr>
      <w:r w:rsidRPr="00112B81">
        <w:rPr>
          <w:rFonts w:ascii="UD デジタル 教科書体 NK-R" w:eastAsia="UD デジタル 教科書体 NK-R"/>
          <w:noProof/>
          <w:color w:val="000000" w:themeColor="text1"/>
          <w:sz w:val="24"/>
        </w:rPr>
        <mc:AlternateContent>
          <mc:Choice Requires="wps">
            <w:drawing>
              <wp:anchor distT="45720" distB="45720" distL="114300" distR="114300" simplePos="0" relativeHeight="251661312" behindDoc="0" locked="0" layoutInCell="1" allowOverlap="1" wp14:anchorId="2022E9EC" wp14:editId="39CD64C1">
                <wp:simplePos x="0" y="0"/>
                <wp:positionH relativeFrom="margin">
                  <wp:posOffset>-154208</wp:posOffset>
                </wp:positionH>
                <wp:positionV relativeFrom="paragraph">
                  <wp:posOffset>6927020</wp:posOffset>
                </wp:positionV>
                <wp:extent cx="65555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545" cy="1404620"/>
                        </a:xfrm>
                        <a:prstGeom prst="rect">
                          <a:avLst/>
                        </a:prstGeom>
                        <a:noFill/>
                        <a:ln w="9525">
                          <a:noFill/>
                          <a:miter lim="800000"/>
                          <a:headEnd/>
                          <a:tailEnd/>
                        </a:ln>
                      </wps:spPr>
                      <wps:txbx>
                        <w:txbxContent>
                          <w:p w14:paraId="2CBD693B" w14:textId="7A30D5C0" w:rsidR="00F66A14" w:rsidRPr="000204C8" w:rsidRDefault="000204C8">
                            <w:pPr>
                              <w:rPr>
                                <w:rFonts w:ascii="UD デジタル 教科書体 NK-R" w:eastAsia="UD デジタル 教科書体 NK-R"/>
                                <w:sz w:val="24"/>
                                <w:szCs w:val="32"/>
                              </w:rPr>
                            </w:pPr>
                            <w:r w:rsidRPr="000204C8">
                              <w:rPr>
                                <w:rFonts w:ascii="UD デジタル 教科書体 NK-R" w:eastAsia="UD デジタル 教科書体 NK-R" w:hint="eastAsia"/>
                                <w:sz w:val="24"/>
                                <w:szCs w:val="32"/>
                              </w:rPr>
                              <w:t>さが未来アシスト事業費補助金を</w:t>
                            </w:r>
                            <w:r w:rsidR="005B3BE0">
                              <w:rPr>
                                <w:rFonts w:ascii="UD デジタル 教科書体 NK-R" w:eastAsia="UD デジタル 教科書体 NK-R" w:hint="eastAsia"/>
                                <w:sz w:val="24"/>
                                <w:szCs w:val="32"/>
                              </w:rPr>
                              <w:t>始めて活用する事業の</w:t>
                            </w:r>
                            <w:r>
                              <w:rPr>
                                <w:rFonts w:ascii="UD デジタル 教科書体 NK-R" w:eastAsia="UD デジタル 教科書体 NK-R" w:hint="eastAsia"/>
                                <w:sz w:val="24"/>
                                <w:szCs w:val="32"/>
                              </w:rPr>
                              <w:t>場合は、こちらの資料は提出不要です。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2E9EC" id="_x0000_t202" coordsize="21600,21600" o:spt="202" path="m,l,21600r21600,l21600,xe">
                <v:stroke joinstyle="miter"/>
                <v:path gradientshapeok="t" o:connecttype="rect"/>
              </v:shapetype>
              <v:shape id="テキスト ボックス 2" o:spid="_x0000_s1026" type="#_x0000_t202" style="position:absolute;margin-left:-12.15pt;margin-top:545.45pt;width:516.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" filled="f" stroked="f">
                <v:textbox style="mso-fit-shape-to-text:t">
                  <w:txbxContent>
                    <w:p w14:paraId="2CBD693B" w14:textId="7A30D5C0" w:rsidR="00F66A14" w:rsidRPr="000204C8" w:rsidRDefault="000204C8">
                      <w:pPr>
                        <w:rPr>
                          <w:rFonts w:ascii="UD デジタル 教科書体 NK-R" w:eastAsia="UD デジタル 教科書体 NK-R"/>
                          <w:sz w:val="24"/>
                          <w:szCs w:val="32"/>
                        </w:rPr>
                      </w:pPr>
                      <w:r w:rsidRPr="000204C8">
                        <w:rPr>
                          <w:rFonts w:ascii="UD デジタル 教科書体 NK-R" w:eastAsia="UD デジタル 教科書体 NK-R" w:hint="eastAsia"/>
                          <w:sz w:val="24"/>
                          <w:szCs w:val="32"/>
                        </w:rPr>
                        <w:t>さが未来アシスト事業費補助金を</w:t>
                      </w:r>
                      <w:r w:rsidR="005B3BE0">
                        <w:rPr>
                          <w:rFonts w:ascii="UD デジタル 教科書体 NK-R" w:eastAsia="UD デジタル 教科書体 NK-R" w:hint="eastAsia"/>
                          <w:sz w:val="24"/>
                          <w:szCs w:val="32"/>
                        </w:rPr>
                        <w:t>始めて活用する事業の</w:t>
                      </w:r>
                      <w:r>
                        <w:rPr>
                          <w:rFonts w:ascii="UD デジタル 教科書体 NK-R" w:eastAsia="UD デジタル 教科書体 NK-R" w:hint="eastAsia"/>
                          <w:sz w:val="24"/>
                          <w:szCs w:val="32"/>
                        </w:rPr>
                        <w:t>場合は、こちらの資料は提出不要です。</w:t>
                      </w:r>
                    </w:p>
                  </w:txbxContent>
                </v:textbox>
                <w10:wrap anchorx="margin"/>
              </v:shape>
            </w:pict>
          </mc:Fallback>
        </mc:AlternateContent>
      </w:r>
    </w:p>
    <w:sectPr w:rsidR="00F66A14" w:rsidRPr="00112B81" w:rsidSect="00F66A1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DFBC" w14:textId="77777777" w:rsidR="00F66A14" w:rsidRDefault="00F66A14" w:rsidP="00F66A14">
      <w:r>
        <w:separator/>
      </w:r>
    </w:p>
  </w:endnote>
  <w:endnote w:type="continuationSeparator" w:id="0">
    <w:p w14:paraId="62C65DF2" w14:textId="77777777" w:rsidR="00F66A14" w:rsidRDefault="00F66A14" w:rsidP="00F6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859E" w14:textId="77777777" w:rsidR="00F66A14" w:rsidRDefault="00F66A14" w:rsidP="00F66A14">
      <w:r>
        <w:separator/>
      </w:r>
    </w:p>
  </w:footnote>
  <w:footnote w:type="continuationSeparator" w:id="0">
    <w:p w14:paraId="7AE22223" w14:textId="77777777" w:rsidR="00F66A14" w:rsidRDefault="00F66A14" w:rsidP="00F6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023D" w14:textId="797FBBE8" w:rsidR="00F66A14" w:rsidRPr="00112B81" w:rsidRDefault="00F66A14" w:rsidP="00F66A14">
    <w:pPr>
      <w:pStyle w:val="aa"/>
      <w:jc w:val="right"/>
      <w:rPr>
        <w:rFonts w:ascii="ＭＳ 明朝" w:eastAsia="ＭＳ 明朝" w:hAnsi="ＭＳ 明朝"/>
        <w:color w:val="000000" w:themeColor="text1"/>
      </w:rPr>
    </w:pPr>
    <w:r w:rsidRPr="00112B81">
      <w:rPr>
        <w:rFonts w:ascii="ＭＳ 明朝" w:eastAsia="ＭＳ 明朝" w:hAnsi="ＭＳ 明朝" w:hint="eastAsia"/>
        <w:color w:val="000000" w:themeColor="text1"/>
      </w:rPr>
      <w:t>（</w:t>
    </w:r>
    <w:r w:rsidRPr="00112B81">
      <w:rPr>
        <w:rFonts w:ascii="ＭＳ 明朝" w:eastAsia="ＭＳ 明朝" w:hAnsi="ＭＳ 明朝" w:hint="eastAsia"/>
        <w:color w:val="000000" w:themeColor="text1"/>
      </w:rPr>
      <w:t>別紙１-１）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14"/>
    <w:rsid w:val="000179D0"/>
    <w:rsid w:val="000204C8"/>
    <w:rsid w:val="000B0A1B"/>
    <w:rsid w:val="000D1A7C"/>
    <w:rsid w:val="00112B81"/>
    <w:rsid w:val="001247AA"/>
    <w:rsid w:val="00167265"/>
    <w:rsid w:val="001D4AFA"/>
    <w:rsid w:val="001E6651"/>
    <w:rsid w:val="002A0DFE"/>
    <w:rsid w:val="002C0C23"/>
    <w:rsid w:val="002F4F8F"/>
    <w:rsid w:val="00380170"/>
    <w:rsid w:val="00396395"/>
    <w:rsid w:val="004E78A7"/>
    <w:rsid w:val="005B3BE0"/>
    <w:rsid w:val="00790D52"/>
    <w:rsid w:val="008C610C"/>
    <w:rsid w:val="00A36604"/>
    <w:rsid w:val="00B31784"/>
    <w:rsid w:val="00C23E01"/>
    <w:rsid w:val="00C62DF9"/>
    <w:rsid w:val="00CF12CE"/>
    <w:rsid w:val="00D32333"/>
    <w:rsid w:val="00DC52DF"/>
    <w:rsid w:val="00F6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DAE5B4"/>
  <w15:chartTrackingRefBased/>
  <w15:docId w15:val="{896140A7-EF92-43C6-8776-5F1B5D34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A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6A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6A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6A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6A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6A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6A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6A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6A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A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6A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6A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6A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6A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6A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6A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6A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6A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6A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6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A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6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A14"/>
    <w:pPr>
      <w:spacing w:before="160" w:after="160"/>
      <w:jc w:val="center"/>
    </w:pPr>
    <w:rPr>
      <w:i/>
      <w:iCs/>
      <w:color w:val="404040" w:themeColor="text1" w:themeTint="BF"/>
    </w:rPr>
  </w:style>
  <w:style w:type="character" w:customStyle="1" w:styleId="a8">
    <w:name w:val="引用文 (文字)"/>
    <w:basedOn w:val="a0"/>
    <w:link w:val="a7"/>
    <w:uiPriority w:val="29"/>
    <w:rsid w:val="00F66A14"/>
    <w:rPr>
      <w:i/>
      <w:iCs/>
      <w:color w:val="404040" w:themeColor="text1" w:themeTint="BF"/>
    </w:rPr>
  </w:style>
  <w:style w:type="paragraph" w:styleId="a9">
    <w:name w:val="List Paragraph"/>
    <w:basedOn w:val="a"/>
    <w:uiPriority w:val="34"/>
    <w:qFormat/>
    <w:rsid w:val="00F66A14"/>
    <w:pPr>
      <w:ind w:left="720"/>
      <w:contextualSpacing/>
    </w:pPr>
  </w:style>
  <w:style w:type="character" w:styleId="21">
    <w:name w:val="Intense Emphasis"/>
    <w:basedOn w:val="a0"/>
    <w:uiPriority w:val="21"/>
    <w:qFormat/>
    <w:rsid w:val="00F66A14"/>
    <w:rPr>
      <w:i/>
      <w:iCs/>
      <w:color w:val="0F4761" w:themeColor="accent1" w:themeShade="BF"/>
    </w:rPr>
  </w:style>
  <w:style w:type="paragraph" w:styleId="22">
    <w:name w:val="Intense Quote"/>
    <w:basedOn w:val="a"/>
    <w:next w:val="a"/>
    <w:link w:val="23"/>
    <w:uiPriority w:val="30"/>
    <w:qFormat/>
    <w:rsid w:val="00F6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6A14"/>
    <w:rPr>
      <w:i/>
      <w:iCs/>
      <w:color w:val="0F4761" w:themeColor="accent1" w:themeShade="BF"/>
    </w:rPr>
  </w:style>
  <w:style w:type="character" w:styleId="24">
    <w:name w:val="Intense Reference"/>
    <w:basedOn w:val="a0"/>
    <w:uiPriority w:val="32"/>
    <w:qFormat/>
    <w:rsid w:val="00F66A14"/>
    <w:rPr>
      <w:b/>
      <w:bCs/>
      <w:smallCaps/>
      <w:color w:val="0F4761" w:themeColor="accent1" w:themeShade="BF"/>
      <w:spacing w:val="5"/>
    </w:rPr>
  </w:style>
  <w:style w:type="paragraph" w:styleId="aa">
    <w:name w:val="header"/>
    <w:basedOn w:val="a"/>
    <w:link w:val="ab"/>
    <w:uiPriority w:val="99"/>
    <w:unhideWhenUsed/>
    <w:rsid w:val="00F66A14"/>
    <w:pPr>
      <w:tabs>
        <w:tab w:val="center" w:pos="4252"/>
        <w:tab w:val="right" w:pos="8504"/>
      </w:tabs>
      <w:snapToGrid w:val="0"/>
    </w:pPr>
  </w:style>
  <w:style w:type="character" w:customStyle="1" w:styleId="ab">
    <w:name w:val="ヘッダー (文字)"/>
    <w:basedOn w:val="a0"/>
    <w:link w:val="aa"/>
    <w:uiPriority w:val="99"/>
    <w:rsid w:val="00F66A14"/>
  </w:style>
  <w:style w:type="paragraph" w:styleId="ac">
    <w:name w:val="footer"/>
    <w:basedOn w:val="a"/>
    <w:link w:val="ad"/>
    <w:uiPriority w:val="99"/>
    <w:unhideWhenUsed/>
    <w:rsid w:val="00F66A14"/>
    <w:pPr>
      <w:tabs>
        <w:tab w:val="center" w:pos="4252"/>
        <w:tab w:val="right" w:pos="8504"/>
      </w:tabs>
      <w:snapToGrid w:val="0"/>
    </w:pPr>
  </w:style>
  <w:style w:type="character" w:customStyle="1" w:styleId="ad">
    <w:name w:val="フッター (文字)"/>
    <w:basedOn w:val="a0"/>
    <w:link w:val="ac"/>
    <w:uiPriority w:val="99"/>
    <w:rsid w:val="00F6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867C-B4CC-4569-BD2C-E3D724EF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佐田　純一（さが創生推進課）</dc:creator>
  <cp:keywords/>
  <dc:description/>
  <cp:lastModifiedBy>佐田　純一（さが創生推進課）</cp:lastModifiedBy>
  <cp:revision>14</cp:revision>
  <dcterms:created xsi:type="dcterms:W3CDTF">2025-12-16T02:07:00Z</dcterms:created>
  <dcterms:modified xsi:type="dcterms:W3CDTF">2026-03-31T01:42:00Z</dcterms:modified>
</cp:coreProperties>
</file>