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B1" w:rsidRDefault="00FA21B1" w:rsidP="00681060">
      <w:pPr>
        <w:spacing w:line="260" w:lineRule="exact"/>
        <w:rPr>
          <w:rFonts w:hint="eastAsia"/>
        </w:rPr>
      </w:pPr>
      <w:bookmarkStart w:id="0" w:name="_GoBack"/>
      <w:bookmarkEnd w:id="0"/>
      <w:r>
        <w:rPr>
          <w:rFonts w:hint="eastAsia"/>
        </w:rPr>
        <w:t>【別記　１】</w:t>
      </w:r>
    </w:p>
    <w:p w:rsidR="00FA21B1" w:rsidRDefault="00FA21B1" w:rsidP="00681060">
      <w:pPr>
        <w:spacing w:line="260" w:lineRule="exact"/>
        <w:rPr>
          <w:rFonts w:hint="eastAsia"/>
        </w:rPr>
      </w:pPr>
      <w:r>
        <w:rPr>
          <w:rFonts w:hint="eastAsia"/>
        </w:rPr>
        <w:t xml:space="preserve">　　　　　　　「危険物の在庫管理従事者の職務及び組織」</w:t>
      </w:r>
    </w:p>
    <w:p w:rsidR="00FA21B1" w:rsidRDefault="00FA21B1" w:rsidP="00681060">
      <w:pPr>
        <w:spacing w:line="260" w:lineRule="exact"/>
        <w:rPr>
          <w:rFonts w:hint="eastAsia"/>
        </w:rPr>
      </w:pPr>
    </w:p>
    <w:tbl>
      <w:tblPr>
        <w:tblpPr w:leftFromText="142" w:rightFromText="142" w:vertAnchor="text" w:tblpX="11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851"/>
        <w:gridCol w:w="1500"/>
        <w:gridCol w:w="2232"/>
      </w:tblGrid>
      <w:tr w:rsidR="00FA21B1" w:rsidTr="00DA28D3">
        <w:trPr>
          <w:trHeight w:hRule="exact" w:val="312"/>
        </w:trPr>
        <w:tc>
          <w:tcPr>
            <w:tcW w:w="2345" w:type="dxa"/>
            <w:tcBorders>
              <w:bottom w:val="nil"/>
            </w:tcBorders>
            <w:shd w:val="clear" w:color="auto" w:fill="auto"/>
          </w:tcPr>
          <w:p w:rsidR="00FA21B1" w:rsidRDefault="00FA21B1" w:rsidP="00DA28D3">
            <w:pPr>
              <w:rPr>
                <w:rFonts w:hint="eastAsia"/>
              </w:rPr>
            </w:pPr>
          </w:p>
        </w:tc>
        <w:tc>
          <w:tcPr>
            <w:tcW w:w="851" w:type="dxa"/>
            <w:shd w:val="clear" w:color="auto" w:fill="auto"/>
            <w:vAlign w:val="center"/>
          </w:tcPr>
          <w:p w:rsidR="00FA21B1" w:rsidRDefault="00FA21B1" w:rsidP="00DA28D3">
            <w:pPr>
              <w:spacing w:line="240" w:lineRule="exact"/>
              <w:jc w:val="center"/>
              <w:rPr>
                <w:rFonts w:hint="eastAsia"/>
              </w:rPr>
            </w:pPr>
            <w:r>
              <w:rPr>
                <w:rFonts w:hint="eastAsia"/>
              </w:rPr>
              <w:t>担当</w:t>
            </w:r>
          </w:p>
        </w:tc>
        <w:tc>
          <w:tcPr>
            <w:tcW w:w="1500" w:type="dxa"/>
            <w:shd w:val="clear" w:color="auto" w:fill="auto"/>
            <w:vAlign w:val="center"/>
          </w:tcPr>
          <w:p w:rsidR="00FA21B1" w:rsidRDefault="00227091" w:rsidP="00DA28D3">
            <w:pPr>
              <w:spacing w:line="240" w:lineRule="exact"/>
              <w:jc w:val="center"/>
              <w:rPr>
                <w:rFonts w:hint="eastAsia"/>
              </w:rPr>
            </w:pPr>
            <w:r>
              <w:rPr>
                <w:rFonts w:hint="eastAsia"/>
              </w:rPr>
              <w:t>職務</w:t>
            </w:r>
          </w:p>
        </w:tc>
        <w:tc>
          <w:tcPr>
            <w:tcW w:w="2232" w:type="dxa"/>
            <w:shd w:val="clear" w:color="auto" w:fill="auto"/>
            <w:vAlign w:val="center"/>
          </w:tcPr>
          <w:p w:rsidR="00FA21B1" w:rsidRDefault="00227091" w:rsidP="00DA28D3">
            <w:pPr>
              <w:spacing w:line="240" w:lineRule="exact"/>
              <w:jc w:val="center"/>
              <w:rPr>
                <w:rFonts w:hint="eastAsia"/>
              </w:rPr>
            </w:pPr>
            <w:r>
              <w:rPr>
                <w:rFonts w:hint="eastAsia"/>
              </w:rPr>
              <w:t>氏　　　名</w:t>
            </w:r>
          </w:p>
        </w:tc>
      </w:tr>
      <w:tr w:rsidR="00FA21B1" w:rsidTr="00DA28D3">
        <w:trPr>
          <w:trHeight w:hRule="exact" w:val="312"/>
        </w:trPr>
        <w:tc>
          <w:tcPr>
            <w:tcW w:w="2345" w:type="dxa"/>
            <w:tcBorders>
              <w:top w:val="nil"/>
              <w:bottom w:val="nil"/>
            </w:tcBorders>
            <w:shd w:val="clear" w:color="auto" w:fill="auto"/>
            <w:vAlign w:val="center"/>
          </w:tcPr>
          <w:p w:rsidR="00FA21B1" w:rsidRDefault="00FA21B1" w:rsidP="00DA28D3">
            <w:pPr>
              <w:spacing w:line="240" w:lineRule="exact"/>
              <w:jc w:val="center"/>
              <w:rPr>
                <w:rFonts w:hint="eastAsia"/>
              </w:rPr>
            </w:pPr>
            <w:r>
              <w:rPr>
                <w:rFonts w:hint="eastAsia"/>
              </w:rPr>
              <w:t>在庫管理従事者</w:t>
            </w:r>
          </w:p>
        </w:tc>
        <w:tc>
          <w:tcPr>
            <w:tcW w:w="851" w:type="dxa"/>
            <w:shd w:val="clear" w:color="auto" w:fill="auto"/>
            <w:vAlign w:val="center"/>
          </w:tcPr>
          <w:p w:rsidR="00FA21B1" w:rsidRDefault="00227091" w:rsidP="00DA28D3">
            <w:pPr>
              <w:spacing w:line="240" w:lineRule="exact"/>
              <w:jc w:val="center"/>
              <w:rPr>
                <w:rFonts w:hint="eastAsia"/>
              </w:rPr>
            </w:pPr>
            <w:r>
              <w:rPr>
                <w:rFonts w:hint="eastAsia"/>
              </w:rPr>
              <w:t>(正)</w:t>
            </w:r>
          </w:p>
        </w:tc>
        <w:tc>
          <w:tcPr>
            <w:tcW w:w="1500" w:type="dxa"/>
            <w:shd w:val="clear" w:color="auto" w:fill="auto"/>
            <w:vAlign w:val="center"/>
          </w:tcPr>
          <w:p w:rsidR="00FA21B1" w:rsidRDefault="00FF1E3E" w:rsidP="00DA28D3">
            <w:pPr>
              <w:spacing w:line="240" w:lineRule="exact"/>
              <w:jc w:val="center"/>
              <w:rPr>
                <w:rFonts w:hint="eastAsia"/>
              </w:rPr>
            </w:pPr>
            <w:r>
              <w:rPr>
                <w:rFonts w:hint="eastAsia"/>
              </w:rPr>
              <w:t xml:space="preserve">　　　</w:t>
            </w:r>
          </w:p>
        </w:tc>
        <w:tc>
          <w:tcPr>
            <w:tcW w:w="2232" w:type="dxa"/>
            <w:shd w:val="clear" w:color="auto" w:fill="auto"/>
            <w:vAlign w:val="center"/>
          </w:tcPr>
          <w:p w:rsidR="00FA21B1" w:rsidRDefault="00FA21B1" w:rsidP="00DA28D3">
            <w:pPr>
              <w:spacing w:line="240" w:lineRule="exact"/>
              <w:jc w:val="center"/>
              <w:rPr>
                <w:rFonts w:hint="eastAsia"/>
              </w:rPr>
            </w:pPr>
          </w:p>
        </w:tc>
      </w:tr>
      <w:tr w:rsidR="00FA21B1" w:rsidTr="00DA28D3">
        <w:trPr>
          <w:trHeight w:hRule="exact" w:val="312"/>
        </w:trPr>
        <w:tc>
          <w:tcPr>
            <w:tcW w:w="2345" w:type="dxa"/>
            <w:tcBorders>
              <w:top w:val="nil"/>
            </w:tcBorders>
            <w:shd w:val="clear" w:color="auto" w:fill="auto"/>
          </w:tcPr>
          <w:p w:rsidR="00FA21B1" w:rsidRDefault="00FA21B1" w:rsidP="00DA28D3">
            <w:pPr>
              <w:rPr>
                <w:rFonts w:hint="eastAsia"/>
              </w:rPr>
            </w:pPr>
          </w:p>
        </w:tc>
        <w:tc>
          <w:tcPr>
            <w:tcW w:w="851" w:type="dxa"/>
            <w:shd w:val="clear" w:color="auto" w:fill="auto"/>
            <w:vAlign w:val="center"/>
          </w:tcPr>
          <w:p w:rsidR="00FA21B1" w:rsidRDefault="00227091" w:rsidP="00DA28D3">
            <w:pPr>
              <w:spacing w:line="240" w:lineRule="exact"/>
              <w:jc w:val="center"/>
              <w:rPr>
                <w:rFonts w:hint="eastAsia"/>
              </w:rPr>
            </w:pPr>
            <w:r>
              <w:rPr>
                <w:rFonts w:hint="eastAsia"/>
              </w:rPr>
              <w:t>(副)</w:t>
            </w:r>
          </w:p>
        </w:tc>
        <w:tc>
          <w:tcPr>
            <w:tcW w:w="1500" w:type="dxa"/>
            <w:shd w:val="clear" w:color="auto" w:fill="auto"/>
            <w:vAlign w:val="center"/>
          </w:tcPr>
          <w:p w:rsidR="00FA21B1" w:rsidRDefault="00FA21B1" w:rsidP="00DA28D3">
            <w:pPr>
              <w:spacing w:line="240" w:lineRule="exact"/>
              <w:jc w:val="center"/>
              <w:rPr>
                <w:rFonts w:hint="eastAsia"/>
              </w:rPr>
            </w:pPr>
          </w:p>
        </w:tc>
        <w:tc>
          <w:tcPr>
            <w:tcW w:w="2232" w:type="dxa"/>
            <w:shd w:val="clear" w:color="auto" w:fill="auto"/>
            <w:vAlign w:val="center"/>
          </w:tcPr>
          <w:p w:rsidR="00FA21B1" w:rsidRDefault="00FA21B1" w:rsidP="00DA28D3">
            <w:pPr>
              <w:spacing w:line="240" w:lineRule="exact"/>
              <w:jc w:val="center"/>
              <w:rPr>
                <w:rFonts w:hint="eastAsia"/>
              </w:rPr>
            </w:pPr>
          </w:p>
        </w:tc>
      </w:tr>
    </w:tbl>
    <w:p w:rsidR="00FA21B1" w:rsidRDefault="00FA21B1" w:rsidP="00330275">
      <w:pPr>
        <w:spacing w:line="260" w:lineRule="exact"/>
        <w:rPr>
          <w:rFonts w:hint="eastAsia"/>
        </w:rPr>
      </w:pPr>
      <w:r>
        <w:br w:type="textWrapping" w:clear="all"/>
      </w:r>
    </w:p>
    <w:p w:rsidR="00227091" w:rsidRDefault="00227091" w:rsidP="00681060">
      <w:pPr>
        <w:spacing w:line="260" w:lineRule="exact"/>
        <w:rPr>
          <w:rFonts w:hint="eastAsia"/>
        </w:rPr>
      </w:pPr>
    </w:p>
    <w:p w:rsidR="00FA21B1" w:rsidRDefault="00FA21B1" w:rsidP="00681060">
      <w:pPr>
        <w:spacing w:line="260" w:lineRule="exact"/>
        <w:rPr>
          <w:rFonts w:hint="eastAsia"/>
        </w:rPr>
      </w:pPr>
      <w:r>
        <w:rPr>
          <w:rFonts w:hint="eastAsia"/>
        </w:rPr>
        <w:t>【</w:t>
      </w:r>
      <w:r w:rsidR="00227091">
        <w:rPr>
          <w:rFonts w:hint="eastAsia"/>
        </w:rPr>
        <w:t>別記　２</w:t>
      </w:r>
      <w:r>
        <w:rPr>
          <w:rFonts w:hint="eastAsia"/>
        </w:rPr>
        <w:t>】</w:t>
      </w:r>
    </w:p>
    <w:p w:rsidR="00227091" w:rsidRDefault="00227091" w:rsidP="00681060">
      <w:pPr>
        <w:spacing w:line="260" w:lineRule="exact"/>
        <w:rPr>
          <w:rFonts w:hint="eastAsia"/>
        </w:rPr>
      </w:pPr>
      <w:r>
        <w:rPr>
          <w:rFonts w:hint="eastAsia"/>
        </w:rPr>
        <w:t xml:space="preserve">　　　　　　　「危険物の在庫管理に従事する者に対する教育の方法及び内容」</w:t>
      </w:r>
    </w:p>
    <w:p w:rsidR="00227091" w:rsidRDefault="00227091" w:rsidP="00681060">
      <w:pPr>
        <w:spacing w:line="260" w:lineRule="exact"/>
        <w:rPr>
          <w:rFonts w:hint="eastAsia"/>
        </w:rPr>
      </w:pPr>
    </w:p>
    <w:p w:rsidR="00227091" w:rsidRDefault="00EB0526" w:rsidP="00681060">
      <w:pPr>
        <w:spacing w:line="260" w:lineRule="exact"/>
        <w:ind w:left="496" w:hangingChars="200" w:hanging="496"/>
        <w:rPr>
          <w:rFonts w:hint="eastAsia"/>
        </w:rPr>
      </w:pPr>
      <w:r>
        <w:rPr>
          <w:rFonts w:hint="eastAsia"/>
        </w:rPr>
        <w:t xml:space="preserve">　　　</w:t>
      </w:r>
      <w:r w:rsidR="00FF1E3E">
        <w:rPr>
          <w:rFonts w:hint="eastAsia"/>
        </w:rPr>
        <w:t xml:space="preserve">　　　　　　　</w:t>
      </w:r>
      <w:r w:rsidR="00227091">
        <w:rPr>
          <w:rFonts w:hint="eastAsia"/>
        </w:rPr>
        <w:t>により、在庫管理従事者に次の教育を実施するものと</w:t>
      </w:r>
      <w:r w:rsidR="00D7524A">
        <w:rPr>
          <w:rFonts w:hint="eastAsia"/>
        </w:rPr>
        <w:t>する。</w:t>
      </w:r>
    </w:p>
    <w:p w:rsidR="00FF1E3E" w:rsidRDefault="00FF1E3E" w:rsidP="00681060">
      <w:pPr>
        <w:spacing w:line="260" w:lineRule="exact"/>
        <w:ind w:left="496" w:hangingChars="200" w:hanging="496"/>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48"/>
        <w:gridCol w:w="5160"/>
      </w:tblGrid>
      <w:tr w:rsidR="00D7524A" w:rsidTr="00DA28D3">
        <w:trPr>
          <w:trHeight w:hRule="exact" w:val="312"/>
        </w:trPr>
        <w:tc>
          <w:tcPr>
            <w:tcW w:w="1985" w:type="dxa"/>
            <w:tcBorders>
              <w:bottom w:val="nil"/>
            </w:tcBorders>
            <w:shd w:val="clear" w:color="auto" w:fill="auto"/>
          </w:tcPr>
          <w:p w:rsidR="00D7524A" w:rsidRDefault="00D7524A" w:rsidP="00DA28D3">
            <w:pPr>
              <w:spacing w:line="240" w:lineRule="exact"/>
              <w:rPr>
                <w:rFonts w:hint="eastAsia"/>
              </w:rPr>
            </w:pPr>
          </w:p>
        </w:tc>
        <w:tc>
          <w:tcPr>
            <w:tcW w:w="2948" w:type="dxa"/>
            <w:tcBorders>
              <w:bottom w:val="nil"/>
            </w:tcBorders>
            <w:shd w:val="clear" w:color="auto" w:fill="auto"/>
          </w:tcPr>
          <w:p w:rsidR="00D7524A" w:rsidRDefault="00D7524A" w:rsidP="00DA28D3">
            <w:pPr>
              <w:spacing w:line="240" w:lineRule="exact"/>
              <w:rPr>
                <w:rFonts w:hint="eastAsia"/>
              </w:rPr>
            </w:pPr>
          </w:p>
        </w:tc>
        <w:tc>
          <w:tcPr>
            <w:tcW w:w="5160" w:type="dxa"/>
            <w:tcBorders>
              <w:bottom w:val="nil"/>
            </w:tcBorders>
            <w:shd w:val="clear" w:color="auto" w:fill="auto"/>
            <w:vAlign w:val="center"/>
          </w:tcPr>
          <w:p w:rsidR="00D7524A" w:rsidRDefault="004877F8" w:rsidP="00DA28D3">
            <w:pPr>
              <w:spacing w:line="240" w:lineRule="exact"/>
              <w:rPr>
                <w:rFonts w:hint="eastAsia"/>
              </w:rPr>
            </w:pPr>
            <w:r>
              <w:rPr>
                <w:rFonts w:hint="eastAsia"/>
              </w:rPr>
              <w:t>（１）　点検業務に関する基本的事項</w:t>
            </w:r>
          </w:p>
        </w:tc>
      </w:tr>
      <w:tr w:rsidR="00D7524A" w:rsidTr="00DA28D3">
        <w:trPr>
          <w:trHeight w:hRule="exact" w:val="312"/>
        </w:trPr>
        <w:tc>
          <w:tcPr>
            <w:tcW w:w="1985" w:type="dxa"/>
            <w:tcBorders>
              <w:top w:val="nil"/>
              <w:left w:val="single" w:sz="4" w:space="0" w:color="auto"/>
              <w:bottom w:val="nil"/>
              <w:right w:val="single" w:sz="4" w:space="0" w:color="auto"/>
            </w:tcBorders>
            <w:shd w:val="clear" w:color="auto" w:fill="auto"/>
          </w:tcPr>
          <w:p w:rsidR="00D7524A" w:rsidRDefault="00D7524A" w:rsidP="00DA28D3">
            <w:pPr>
              <w:spacing w:line="240" w:lineRule="exact"/>
              <w:rPr>
                <w:rFonts w:hint="eastAsia"/>
              </w:rPr>
            </w:pPr>
          </w:p>
        </w:tc>
        <w:tc>
          <w:tcPr>
            <w:tcW w:w="2948" w:type="dxa"/>
            <w:tcBorders>
              <w:top w:val="nil"/>
              <w:left w:val="single" w:sz="4" w:space="0" w:color="auto"/>
              <w:bottom w:val="nil"/>
            </w:tcBorders>
            <w:shd w:val="clear" w:color="auto" w:fill="auto"/>
          </w:tcPr>
          <w:p w:rsidR="00D7524A" w:rsidRDefault="00D7524A" w:rsidP="00DA28D3">
            <w:pPr>
              <w:spacing w:line="240" w:lineRule="exact"/>
              <w:rPr>
                <w:rFonts w:hint="eastAsia"/>
              </w:rPr>
            </w:pPr>
          </w:p>
        </w:tc>
        <w:tc>
          <w:tcPr>
            <w:tcW w:w="5160" w:type="dxa"/>
            <w:tcBorders>
              <w:top w:val="nil"/>
              <w:bottom w:val="nil"/>
            </w:tcBorders>
            <w:shd w:val="clear" w:color="auto" w:fill="auto"/>
            <w:vAlign w:val="center"/>
          </w:tcPr>
          <w:p w:rsidR="00D7524A" w:rsidRDefault="004877F8" w:rsidP="00DA28D3">
            <w:pPr>
              <w:spacing w:line="240" w:lineRule="exact"/>
              <w:rPr>
                <w:rFonts w:hint="eastAsia"/>
              </w:rPr>
            </w:pPr>
            <w:r>
              <w:rPr>
                <w:rFonts w:hint="eastAsia"/>
              </w:rPr>
              <w:t xml:space="preserve">　　　①在庫管理計画書の意義・目的の理解</w:t>
            </w:r>
          </w:p>
        </w:tc>
      </w:tr>
      <w:tr w:rsidR="00D7524A" w:rsidTr="00DA28D3">
        <w:trPr>
          <w:trHeight w:hRule="exact" w:val="312"/>
        </w:trPr>
        <w:tc>
          <w:tcPr>
            <w:tcW w:w="1985" w:type="dxa"/>
            <w:tcBorders>
              <w:top w:val="nil"/>
              <w:left w:val="single" w:sz="4" w:space="0" w:color="auto"/>
              <w:bottom w:val="nil"/>
              <w:right w:val="single" w:sz="4" w:space="0" w:color="auto"/>
            </w:tcBorders>
            <w:shd w:val="clear" w:color="auto" w:fill="auto"/>
          </w:tcPr>
          <w:p w:rsidR="00D7524A" w:rsidRDefault="00D7524A" w:rsidP="00DA28D3">
            <w:pPr>
              <w:spacing w:line="240" w:lineRule="exact"/>
              <w:rPr>
                <w:rFonts w:hint="eastAsia"/>
              </w:rPr>
            </w:pPr>
          </w:p>
        </w:tc>
        <w:tc>
          <w:tcPr>
            <w:tcW w:w="2948" w:type="dxa"/>
            <w:tcBorders>
              <w:top w:val="nil"/>
              <w:left w:val="single" w:sz="4" w:space="0" w:color="auto"/>
              <w:bottom w:val="nil"/>
            </w:tcBorders>
            <w:shd w:val="clear" w:color="auto" w:fill="auto"/>
            <w:vAlign w:val="center"/>
          </w:tcPr>
          <w:p w:rsidR="00D7524A" w:rsidRDefault="00D7524A" w:rsidP="00DA28D3">
            <w:pPr>
              <w:spacing w:line="240" w:lineRule="exact"/>
              <w:ind w:firstLineChars="200" w:firstLine="496"/>
            </w:pPr>
            <w:r>
              <w:rPr>
                <w:rFonts w:hint="eastAsia"/>
              </w:rPr>
              <w:t>１回／年</w:t>
            </w:r>
          </w:p>
        </w:tc>
        <w:tc>
          <w:tcPr>
            <w:tcW w:w="5160" w:type="dxa"/>
            <w:tcBorders>
              <w:top w:val="nil"/>
              <w:bottom w:val="nil"/>
            </w:tcBorders>
            <w:shd w:val="clear" w:color="auto" w:fill="auto"/>
            <w:vAlign w:val="center"/>
          </w:tcPr>
          <w:p w:rsidR="00D7524A" w:rsidRDefault="004877F8" w:rsidP="00DA28D3">
            <w:pPr>
              <w:spacing w:line="240" w:lineRule="exact"/>
              <w:rPr>
                <w:rFonts w:hint="eastAsia"/>
              </w:rPr>
            </w:pPr>
            <w:r>
              <w:rPr>
                <w:rFonts w:hint="eastAsia"/>
              </w:rPr>
              <w:t xml:space="preserve">　　　②在庫管理に関する消防法令の</w:t>
            </w:r>
            <w:r w:rsidR="0051173B">
              <w:rPr>
                <w:rFonts w:hint="eastAsia"/>
              </w:rPr>
              <w:t>理解</w:t>
            </w:r>
          </w:p>
        </w:tc>
      </w:tr>
      <w:tr w:rsidR="00D7524A" w:rsidTr="00DA28D3">
        <w:trPr>
          <w:trHeight w:hRule="exact" w:val="312"/>
        </w:trPr>
        <w:tc>
          <w:tcPr>
            <w:tcW w:w="1985" w:type="dxa"/>
            <w:tcBorders>
              <w:top w:val="nil"/>
              <w:left w:val="single" w:sz="4" w:space="0" w:color="auto"/>
              <w:bottom w:val="nil"/>
              <w:right w:val="single" w:sz="4" w:space="0" w:color="auto"/>
            </w:tcBorders>
            <w:shd w:val="clear" w:color="auto" w:fill="auto"/>
          </w:tcPr>
          <w:p w:rsidR="00D7524A" w:rsidRDefault="00D7524A" w:rsidP="00DA28D3">
            <w:pPr>
              <w:spacing w:line="240" w:lineRule="exact"/>
              <w:rPr>
                <w:rFonts w:hint="eastAsia"/>
              </w:rPr>
            </w:pPr>
          </w:p>
        </w:tc>
        <w:tc>
          <w:tcPr>
            <w:tcW w:w="2948" w:type="dxa"/>
            <w:tcBorders>
              <w:top w:val="nil"/>
              <w:left w:val="single" w:sz="4" w:space="0" w:color="auto"/>
              <w:bottom w:val="nil"/>
            </w:tcBorders>
            <w:shd w:val="clear" w:color="auto" w:fill="auto"/>
          </w:tcPr>
          <w:p w:rsidR="00D7524A" w:rsidRDefault="00D7524A" w:rsidP="00DA28D3">
            <w:pPr>
              <w:spacing w:line="240" w:lineRule="exact"/>
              <w:rPr>
                <w:rFonts w:hint="eastAsia"/>
              </w:rPr>
            </w:pPr>
          </w:p>
        </w:tc>
        <w:tc>
          <w:tcPr>
            <w:tcW w:w="5160" w:type="dxa"/>
            <w:tcBorders>
              <w:top w:val="nil"/>
              <w:bottom w:val="nil"/>
            </w:tcBorders>
            <w:shd w:val="clear" w:color="auto" w:fill="auto"/>
            <w:vAlign w:val="center"/>
          </w:tcPr>
          <w:p w:rsidR="00D7524A" w:rsidRDefault="0051173B" w:rsidP="00DA28D3">
            <w:pPr>
              <w:spacing w:line="240" w:lineRule="exact"/>
              <w:rPr>
                <w:rFonts w:hint="eastAsia"/>
              </w:rPr>
            </w:pPr>
            <w:r>
              <w:rPr>
                <w:rFonts w:hint="eastAsia"/>
              </w:rPr>
              <w:t xml:space="preserve">　　　③在庫管理の対象となる設備の理解</w:t>
            </w:r>
          </w:p>
        </w:tc>
      </w:tr>
      <w:tr w:rsidR="00D7524A" w:rsidTr="00DA28D3">
        <w:trPr>
          <w:trHeight w:hRule="exact" w:val="312"/>
        </w:trPr>
        <w:tc>
          <w:tcPr>
            <w:tcW w:w="1985" w:type="dxa"/>
            <w:tcBorders>
              <w:top w:val="nil"/>
              <w:left w:val="single" w:sz="4" w:space="0" w:color="auto"/>
              <w:bottom w:val="nil"/>
              <w:right w:val="single" w:sz="4" w:space="0" w:color="auto"/>
            </w:tcBorders>
            <w:shd w:val="clear" w:color="auto" w:fill="auto"/>
            <w:vAlign w:val="center"/>
          </w:tcPr>
          <w:p w:rsidR="00D7524A" w:rsidRDefault="00EB0526" w:rsidP="00DA28D3">
            <w:pPr>
              <w:spacing w:line="240" w:lineRule="exact"/>
              <w:jc w:val="center"/>
              <w:rPr>
                <w:rFonts w:hint="eastAsia"/>
              </w:rPr>
            </w:pPr>
            <w:r>
              <w:rPr>
                <w:rFonts w:hint="eastAsia"/>
              </w:rPr>
              <w:t>在庫管理従事者</w:t>
            </w:r>
          </w:p>
        </w:tc>
        <w:tc>
          <w:tcPr>
            <w:tcW w:w="2948" w:type="dxa"/>
            <w:tcBorders>
              <w:top w:val="nil"/>
              <w:left w:val="single" w:sz="4" w:space="0" w:color="auto"/>
              <w:bottom w:val="nil"/>
            </w:tcBorders>
            <w:shd w:val="clear" w:color="auto" w:fill="auto"/>
            <w:vAlign w:val="center"/>
          </w:tcPr>
          <w:p w:rsidR="00D7524A" w:rsidRDefault="004877F8" w:rsidP="00DA28D3">
            <w:pPr>
              <w:spacing w:line="240" w:lineRule="exact"/>
              <w:rPr>
                <w:rFonts w:hint="eastAsia"/>
              </w:rPr>
            </w:pPr>
            <w:r>
              <w:rPr>
                <w:rFonts w:hint="eastAsia"/>
              </w:rPr>
              <w:t xml:space="preserve">　従事者が変更になった</w:t>
            </w:r>
          </w:p>
          <w:p w:rsidR="004877F8" w:rsidRDefault="004877F8" w:rsidP="00DA28D3">
            <w:pPr>
              <w:spacing w:line="240" w:lineRule="exact"/>
              <w:rPr>
                <w:rFonts w:hint="eastAsia"/>
              </w:rPr>
            </w:pPr>
          </w:p>
        </w:tc>
        <w:tc>
          <w:tcPr>
            <w:tcW w:w="5160" w:type="dxa"/>
            <w:tcBorders>
              <w:top w:val="nil"/>
              <w:bottom w:val="nil"/>
            </w:tcBorders>
            <w:shd w:val="clear" w:color="auto" w:fill="auto"/>
            <w:vAlign w:val="center"/>
          </w:tcPr>
          <w:p w:rsidR="00D7524A" w:rsidRDefault="0051173B" w:rsidP="00DA28D3">
            <w:pPr>
              <w:spacing w:line="240" w:lineRule="exact"/>
              <w:rPr>
                <w:rFonts w:hint="eastAsia"/>
              </w:rPr>
            </w:pPr>
            <w:r>
              <w:rPr>
                <w:rFonts w:hint="eastAsia"/>
              </w:rPr>
              <w:t>（２）　在庫管理の点検方法及び記入方法</w:t>
            </w:r>
          </w:p>
        </w:tc>
      </w:tr>
      <w:tr w:rsidR="00D7524A" w:rsidTr="00DA28D3">
        <w:trPr>
          <w:trHeight w:hRule="exact" w:val="312"/>
        </w:trPr>
        <w:tc>
          <w:tcPr>
            <w:tcW w:w="1985" w:type="dxa"/>
            <w:tcBorders>
              <w:top w:val="nil"/>
              <w:left w:val="single" w:sz="4" w:space="0" w:color="auto"/>
              <w:bottom w:val="nil"/>
              <w:right w:val="single" w:sz="4" w:space="0" w:color="auto"/>
            </w:tcBorders>
            <w:shd w:val="clear" w:color="auto" w:fill="auto"/>
          </w:tcPr>
          <w:p w:rsidR="00D7524A" w:rsidRDefault="00D7524A" w:rsidP="00DA28D3">
            <w:pPr>
              <w:spacing w:line="240" w:lineRule="exact"/>
              <w:rPr>
                <w:rFonts w:hint="eastAsia"/>
              </w:rPr>
            </w:pPr>
          </w:p>
        </w:tc>
        <w:tc>
          <w:tcPr>
            <w:tcW w:w="2948" w:type="dxa"/>
            <w:tcBorders>
              <w:top w:val="nil"/>
              <w:left w:val="single" w:sz="4" w:space="0" w:color="auto"/>
              <w:bottom w:val="nil"/>
            </w:tcBorders>
            <w:shd w:val="clear" w:color="auto" w:fill="auto"/>
            <w:vAlign w:val="center"/>
          </w:tcPr>
          <w:p w:rsidR="00D7524A" w:rsidRDefault="004877F8" w:rsidP="00DA28D3">
            <w:pPr>
              <w:spacing w:line="240" w:lineRule="exact"/>
              <w:rPr>
                <w:rFonts w:hint="eastAsia"/>
              </w:rPr>
            </w:pPr>
            <w:r>
              <w:rPr>
                <w:rFonts w:hint="eastAsia"/>
              </w:rPr>
              <w:t xml:space="preserve">　場合はその都度</w:t>
            </w:r>
          </w:p>
        </w:tc>
        <w:tc>
          <w:tcPr>
            <w:tcW w:w="5160" w:type="dxa"/>
            <w:tcBorders>
              <w:top w:val="nil"/>
              <w:bottom w:val="nil"/>
            </w:tcBorders>
            <w:shd w:val="clear" w:color="auto" w:fill="auto"/>
            <w:vAlign w:val="center"/>
          </w:tcPr>
          <w:p w:rsidR="00D7524A" w:rsidRDefault="00C47A6D" w:rsidP="00DA28D3">
            <w:pPr>
              <w:spacing w:line="240" w:lineRule="exact"/>
              <w:rPr>
                <w:rFonts w:hint="eastAsia"/>
              </w:rPr>
            </w:pPr>
            <w:r>
              <w:rPr>
                <w:rFonts w:hint="eastAsia"/>
              </w:rPr>
              <w:t>（３）　漏洩検査管</w:t>
            </w:r>
            <w:r w:rsidR="0051173B">
              <w:rPr>
                <w:rFonts w:hint="eastAsia"/>
              </w:rPr>
              <w:t>の点検方法及び記入方法</w:t>
            </w:r>
          </w:p>
        </w:tc>
      </w:tr>
      <w:tr w:rsidR="00D7524A" w:rsidTr="00DA28D3">
        <w:trPr>
          <w:trHeight w:hRule="exact" w:val="312"/>
        </w:trPr>
        <w:tc>
          <w:tcPr>
            <w:tcW w:w="1985" w:type="dxa"/>
            <w:tcBorders>
              <w:top w:val="nil"/>
              <w:left w:val="single" w:sz="4" w:space="0" w:color="auto"/>
              <w:bottom w:val="nil"/>
              <w:right w:val="single" w:sz="4" w:space="0" w:color="auto"/>
            </w:tcBorders>
            <w:shd w:val="clear" w:color="auto" w:fill="auto"/>
          </w:tcPr>
          <w:p w:rsidR="00D7524A" w:rsidRDefault="00D7524A" w:rsidP="00DA28D3">
            <w:pPr>
              <w:spacing w:line="240" w:lineRule="exact"/>
              <w:rPr>
                <w:rFonts w:hint="eastAsia"/>
              </w:rPr>
            </w:pPr>
          </w:p>
        </w:tc>
        <w:tc>
          <w:tcPr>
            <w:tcW w:w="2948" w:type="dxa"/>
            <w:tcBorders>
              <w:top w:val="nil"/>
              <w:left w:val="single" w:sz="4" w:space="0" w:color="auto"/>
              <w:bottom w:val="nil"/>
            </w:tcBorders>
            <w:shd w:val="clear" w:color="auto" w:fill="auto"/>
          </w:tcPr>
          <w:p w:rsidR="00D7524A" w:rsidRDefault="00D7524A" w:rsidP="00DA28D3">
            <w:pPr>
              <w:spacing w:line="240" w:lineRule="exact"/>
              <w:rPr>
                <w:rFonts w:hint="eastAsia"/>
              </w:rPr>
            </w:pPr>
          </w:p>
        </w:tc>
        <w:tc>
          <w:tcPr>
            <w:tcW w:w="5160" w:type="dxa"/>
            <w:tcBorders>
              <w:top w:val="nil"/>
              <w:bottom w:val="nil"/>
            </w:tcBorders>
            <w:shd w:val="clear" w:color="auto" w:fill="auto"/>
            <w:vAlign w:val="center"/>
          </w:tcPr>
          <w:p w:rsidR="00D7524A" w:rsidRDefault="0051173B" w:rsidP="00DA28D3">
            <w:pPr>
              <w:spacing w:line="240" w:lineRule="exact"/>
              <w:rPr>
                <w:rFonts w:hint="eastAsia"/>
              </w:rPr>
            </w:pPr>
            <w:r>
              <w:rPr>
                <w:rFonts w:hint="eastAsia"/>
              </w:rPr>
              <w:t>（４）　異常時の対応</w:t>
            </w:r>
          </w:p>
        </w:tc>
      </w:tr>
      <w:tr w:rsidR="00D7524A" w:rsidTr="00DA28D3">
        <w:trPr>
          <w:trHeight w:hRule="exact" w:val="312"/>
        </w:trPr>
        <w:tc>
          <w:tcPr>
            <w:tcW w:w="1985" w:type="dxa"/>
            <w:tcBorders>
              <w:top w:val="nil"/>
              <w:left w:val="single" w:sz="4" w:space="0" w:color="auto"/>
              <w:bottom w:val="nil"/>
              <w:right w:val="single" w:sz="4" w:space="0" w:color="auto"/>
            </w:tcBorders>
            <w:shd w:val="clear" w:color="auto" w:fill="auto"/>
          </w:tcPr>
          <w:p w:rsidR="00D7524A" w:rsidRDefault="00D7524A" w:rsidP="00DA28D3">
            <w:pPr>
              <w:spacing w:line="240" w:lineRule="exact"/>
              <w:rPr>
                <w:rFonts w:hint="eastAsia"/>
              </w:rPr>
            </w:pPr>
          </w:p>
        </w:tc>
        <w:tc>
          <w:tcPr>
            <w:tcW w:w="2948" w:type="dxa"/>
            <w:tcBorders>
              <w:top w:val="nil"/>
              <w:left w:val="single" w:sz="4" w:space="0" w:color="auto"/>
              <w:bottom w:val="nil"/>
            </w:tcBorders>
            <w:shd w:val="clear" w:color="auto" w:fill="auto"/>
          </w:tcPr>
          <w:p w:rsidR="00D7524A" w:rsidRDefault="00D7524A" w:rsidP="00DA28D3">
            <w:pPr>
              <w:spacing w:line="240" w:lineRule="exact"/>
              <w:rPr>
                <w:rFonts w:hint="eastAsia"/>
              </w:rPr>
            </w:pPr>
          </w:p>
        </w:tc>
        <w:tc>
          <w:tcPr>
            <w:tcW w:w="5160" w:type="dxa"/>
            <w:tcBorders>
              <w:top w:val="nil"/>
              <w:bottom w:val="nil"/>
            </w:tcBorders>
            <w:shd w:val="clear" w:color="auto" w:fill="auto"/>
            <w:vAlign w:val="center"/>
          </w:tcPr>
          <w:p w:rsidR="00D7524A" w:rsidRDefault="0051173B" w:rsidP="00DA28D3">
            <w:pPr>
              <w:spacing w:line="240" w:lineRule="exact"/>
              <w:rPr>
                <w:rFonts w:hint="eastAsia"/>
              </w:rPr>
            </w:pPr>
            <w:r>
              <w:rPr>
                <w:rFonts w:hint="eastAsia"/>
              </w:rPr>
              <w:t xml:space="preserve">　　　①異常の判断基準の理解</w:t>
            </w:r>
          </w:p>
        </w:tc>
      </w:tr>
      <w:tr w:rsidR="00D7524A" w:rsidTr="00DA28D3">
        <w:trPr>
          <w:trHeight w:hRule="exact" w:val="312"/>
        </w:trPr>
        <w:tc>
          <w:tcPr>
            <w:tcW w:w="1985" w:type="dxa"/>
            <w:tcBorders>
              <w:top w:val="nil"/>
            </w:tcBorders>
            <w:shd w:val="clear" w:color="auto" w:fill="auto"/>
          </w:tcPr>
          <w:p w:rsidR="00D7524A" w:rsidRDefault="00D7524A" w:rsidP="00DA28D3">
            <w:pPr>
              <w:spacing w:line="240" w:lineRule="exact"/>
              <w:rPr>
                <w:rFonts w:hint="eastAsia"/>
              </w:rPr>
            </w:pPr>
          </w:p>
        </w:tc>
        <w:tc>
          <w:tcPr>
            <w:tcW w:w="2948" w:type="dxa"/>
            <w:tcBorders>
              <w:top w:val="nil"/>
            </w:tcBorders>
            <w:shd w:val="clear" w:color="auto" w:fill="auto"/>
          </w:tcPr>
          <w:p w:rsidR="00D7524A" w:rsidRDefault="00D7524A" w:rsidP="00DA28D3">
            <w:pPr>
              <w:spacing w:line="240" w:lineRule="exact"/>
              <w:rPr>
                <w:rFonts w:hint="eastAsia"/>
              </w:rPr>
            </w:pPr>
          </w:p>
        </w:tc>
        <w:tc>
          <w:tcPr>
            <w:tcW w:w="5160" w:type="dxa"/>
            <w:tcBorders>
              <w:top w:val="nil"/>
            </w:tcBorders>
            <w:shd w:val="clear" w:color="auto" w:fill="auto"/>
            <w:vAlign w:val="center"/>
          </w:tcPr>
          <w:p w:rsidR="00D7524A" w:rsidRDefault="0051173B" w:rsidP="00DA28D3">
            <w:pPr>
              <w:spacing w:line="240" w:lineRule="exact"/>
              <w:rPr>
                <w:rFonts w:hint="eastAsia"/>
              </w:rPr>
            </w:pPr>
            <w:r>
              <w:rPr>
                <w:rFonts w:hint="eastAsia"/>
              </w:rPr>
              <w:t xml:space="preserve">　　　②異常時対応手順の理解</w:t>
            </w:r>
          </w:p>
        </w:tc>
      </w:tr>
    </w:tbl>
    <w:p w:rsidR="00D7524A" w:rsidRDefault="00D7524A" w:rsidP="00681060">
      <w:pPr>
        <w:spacing w:line="260" w:lineRule="exact"/>
        <w:rPr>
          <w:rFonts w:hint="eastAsia"/>
        </w:rPr>
      </w:pPr>
    </w:p>
    <w:p w:rsidR="0051173B" w:rsidRDefault="0051173B" w:rsidP="00681060">
      <w:pPr>
        <w:spacing w:line="260" w:lineRule="exact"/>
        <w:rPr>
          <w:rFonts w:hint="eastAsia"/>
        </w:rPr>
      </w:pPr>
    </w:p>
    <w:p w:rsidR="00AD2B4B" w:rsidRDefault="00FA21B1" w:rsidP="00681060">
      <w:pPr>
        <w:spacing w:line="260" w:lineRule="exact"/>
        <w:rPr>
          <w:rFonts w:hint="eastAsia"/>
        </w:rPr>
      </w:pPr>
      <w:r>
        <w:rPr>
          <w:rFonts w:hint="eastAsia"/>
        </w:rPr>
        <w:t>【</w:t>
      </w:r>
      <w:r w:rsidR="002831D2">
        <w:rPr>
          <w:rFonts w:hint="eastAsia"/>
        </w:rPr>
        <w:t>別記　３</w:t>
      </w:r>
      <w:r>
        <w:rPr>
          <w:rFonts w:hint="eastAsia"/>
        </w:rPr>
        <w:t>】</w:t>
      </w:r>
    </w:p>
    <w:p w:rsidR="002831D2" w:rsidRDefault="002831D2" w:rsidP="00681060">
      <w:pPr>
        <w:spacing w:line="260" w:lineRule="exact"/>
        <w:rPr>
          <w:rFonts w:hint="eastAsia"/>
        </w:rPr>
      </w:pPr>
      <w:r>
        <w:rPr>
          <w:rFonts w:hint="eastAsia"/>
        </w:rPr>
        <w:t xml:space="preserve">　　　　　　　「危険物の在庫管理の方法」</w:t>
      </w:r>
    </w:p>
    <w:p w:rsidR="002831D2" w:rsidRDefault="002831D2" w:rsidP="00681060">
      <w:pPr>
        <w:spacing w:line="260" w:lineRule="exact"/>
        <w:rPr>
          <w:rFonts w:hint="eastAsia"/>
        </w:rPr>
      </w:pPr>
    </w:p>
    <w:p w:rsidR="002831D2" w:rsidRDefault="002831D2" w:rsidP="00681060">
      <w:pPr>
        <w:spacing w:line="260" w:lineRule="exact"/>
        <w:rPr>
          <w:rFonts w:hint="eastAsia"/>
        </w:rPr>
      </w:pPr>
      <w:r>
        <w:rPr>
          <w:rFonts w:hint="eastAsia"/>
        </w:rPr>
        <w:t>在庫管理の方法</w:t>
      </w:r>
    </w:p>
    <w:p w:rsidR="00EE4FFC" w:rsidRDefault="00EE4FFC" w:rsidP="00681060">
      <w:pPr>
        <w:spacing w:line="260" w:lineRule="exact"/>
        <w:rPr>
          <w:rFonts w:hint="eastAsia"/>
        </w:rPr>
      </w:pPr>
    </w:p>
    <w:p w:rsidR="002831D2" w:rsidRDefault="00E44E57" w:rsidP="00EE4FFC">
      <w:pPr>
        <w:numPr>
          <w:ilvl w:val="0"/>
          <w:numId w:val="3"/>
        </w:numPr>
        <w:spacing w:line="260" w:lineRule="exact"/>
        <w:rPr>
          <w:rFonts w:hint="eastAsia"/>
        </w:rPr>
      </w:pPr>
      <w:r>
        <w:rPr>
          <w:rFonts w:hint="eastAsia"/>
        </w:rPr>
        <w:t>漏洩検査管</w:t>
      </w:r>
      <w:r w:rsidR="002831D2">
        <w:rPr>
          <w:rFonts w:hint="eastAsia"/>
        </w:rPr>
        <w:t>による点検</w:t>
      </w:r>
    </w:p>
    <w:p w:rsidR="00EE4FFC" w:rsidRDefault="00EE4FFC" w:rsidP="00EE4FFC">
      <w:pPr>
        <w:spacing w:line="260" w:lineRule="exact"/>
        <w:rPr>
          <w:rFonts w:hint="eastAsia"/>
        </w:rPr>
      </w:pPr>
    </w:p>
    <w:p w:rsidR="002831D2" w:rsidRDefault="00E44E57" w:rsidP="00681060">
      <w:pPr>
        <w:spacing w:line="260" w:lineRule="exact"/>
        <w:ind w:left="993" w:hangingChars="400" w:hanging="993"/>
        <w:rPr>
          <w:rFonts w:hint="eastAsia"/>
        </w:rPr>
      </w:pPr>
      <w:r>
        <w:rPr>
          <w:rFonts w:hint="eastAsia"/>
        </w:rPr>
        <w:t xml:space="preserve">　　　①検知棒を検査管</w:t>
      </w:r>
      <w:r w:rsidR="002831D2">
        <w:rPr>
          <w:rFonts w:hint="eastAsia"/>
        </w:rPr>
        <w:t>の底部まで挿入し、油分等の付着の有無を臭い及び目視で確認する。</w:t>
      </w:r>
    </w:p>
    <w:p w:rsidR="00EE4FFC" w:rsidRDefault="00EE4FFC" w:rsidP="00681060">
      <w:pPr>
        <w:spacing w:line="260" w:lineRule="exact"/>
        <w:ind w:left="993" w:hangingChars="400" w:hanging="993"/>
        <w:rPr>
          <w:rFonts w:hint="eastAsia"/>
        </w:rPr>
      </w:pPr>
    </w:p>
    <w:p w:rsidR="002831D2" w:rsidRDefault="002831D2" w:rsidP="00681060">
      <w:pPr>
        <w:spacing w:line="260" w:lineRule="exact"/>
        <w:ind w:left="745" w:hangingChars="300" w:hanging="745"/>
        <w:rPr>
          <w:rFonts w:hint="eastAsia"/>
        </w:rPr>
      </w:pPr>
      <w:r>
        <w:rPr>
          <w:rFonts w:hint="eastAsia"/>
        </w:rPr>
        <w:t xml:space="preserve">　　　②</w:t>
      </w:r>
      <w:r w:rsidR="009E15B4">
        <w:rPr>
          <w:rFonts w:hint="eastAsia"/>
        </w:rPr>
        <w:t>地下水の有無を確認する。</w:t>
      </w:r>
    </w:p>
    <w:p w:rsidR="00EE4FFC" w:rsidRDefault="00EE4FFC" w:rsidP="00681060">
      <w:pPr>
        <w:spacing w:line="260" w:lineRule="exact"/>
        <w:ind w:left="745" w:hangingChars="300" w:hanging="745"/>
        <w:rPr>
          <w:rFonts w:hint="eastAsia"/>
        </w:rPr>
      </w:pPr>
    </w:p>
    <w:p w:rsidR="009E15B4" w:rsidRDefault="00E44E57" w:rsidP="00681060">
      <w:pPr>
        <w:spacing w:line="260" w:lineRule="exact"/>
        <w:ind w:left="745" w:hangingChars="300" w:hanging="745"/>
        <w:rPr>
          <w:rFonts w:hint="eastAsia"/>
        </w:rPr>
      </w:pPr>
      <w:r>
        <w:rPr>
          <w:rFonts w:hint="eastAsia"/>
        </w:rPr>
        <w:t xml:space="preserve">　　　③必要に応じ検査管</w:t>
      </w:r>
      <w:r w:rsidR="009E15B4">
        <w:rPr>
          <w:rFonts w:hint="eastAsia"/>
        </w:rPr>
        <w:t>内部の可燃性蒸気の有無を確認する。</w:t>
      </w:r>
    </w:p>
    <w:p w:rsidR="00EE4FFC" w:rsidRDefault="00EE4FFC" w:rsidP="00681060">
      <w:pPr>
        <w:spacing w:line="260" w:lineRule="exact"/>
        <w:ind w:left="745" w:hangingChars="300" w:hanging="745"/>
        <w:rPr>
          <w:rFonts w:hint="eastAsia"/>
        </w:rPr>
      </w:pPr>
    </w:p>
    <w:p w:rsidR="009E15B4" w:rsidRDefault="009E15B4" w:rsidP="00EE4FFC">
      <w:pPr>
        <w:numPr>
          <w:ilvl w:val="0"/>
          <w:numId w:val="2"/>
        </w:numPr>
        <w:spacing w:line="260" w:lineRule="exact"/>
        <w:rPr>
          <w:rFonts w:hint="eastAsia"/>
        </w:rPr>
      </w:pPr>
      <w:r>
        <w:rPr>
          <w:rFonts w:hint="eastAsia"/>
        </w:rPr>
        <w:t>在庫量の確認・測定方法</w:t>
      </w:r>
    </w:p>
    <w:p w:rsidR="00EE4FFC" w:rsidRDefault="00EE4FFC" w:rsidP="00EE4FFC">
      <w:pPr>
        <w:spacing w:line="260" w:lineRule="exact"/>
        <w:rPr>
          <w:rFonts w:hint="eastAsia"/>
        </w:rPr>
      </w:pPr>
    </w:p>
    <w:p w:rsidR="009E15B4" w:rsidRDefault="009E15B4" w:rsidP="00681060">
      <w:pPr>
        <w:spacing w:line="260" w:lineRule="exact"/>
        <w:ind w:left="745" w:hangingChars="300" w:hanging="745"/>
        <w:rPr>
          <w:rFonts w:hint="eastAsia"/>
        </w:rPr>
      </w:pPr>
      <w:r>
        <w:rPr>
          <w:rFonts w:hint="eastAsia"/>
        </w:rPr>
        <w:t xml:space="preserve">　　　①危険物の貯蔵又は取扱数量の１/100以上の精度で管理を行う。</w:t>
      </w:r>
    </w:p>
    <w:p w:rsidR="00EE4FFC" w:rsidRDefault="00EE4FFC" w:rsidP="00681060">
      <w:pPr>
        <w:spacing w:line="260" w:lineRule="exact"/>
        <w:ind w:left="745" w:hangingChars="300" w:hanging="745"/>
        <w:rPr>
          <w:rFonts w:hint="eastAsia"/>
        </w:rPr>
      </w:pPr>
    </w:p>
    <w:p w:rsidR="002831D2" w:rsidRDefault="009E15B4" w:rsidP="00681060">
      <w:pPr>
        <w:spacing w:line="260" w:lineRule="exact"/>
        <w:ind w:left="993" w:hangingChars="400" w:hanging="993"/>
        <w:rPr>
          <w:rFonts w:hint="eastAsia"/>
        </w:rPr>
      </w:pPr>
      <w:r>
        <w:rPr>
          <w:rFonts w:hint="eastAsia"/>
        </w:rPr>
        <w:t xml:space="preserve">　　　②タンク直上式液面計での測定は、タンク上部マンホールを開け、液面計の数値を直接読み取る。この時、読み取りに誤差がでないように、液面計の</w:t>
      </w:r>
      <w:r w:rsidR="00330275">
        <w:rPr>
          <w:rFonts w:hint="eastAsia"/>
        </w:rPr>
        <w:t>真上から計器の数値を確認する。</w:t>
      </w:r>
    </w:p>
    <w:p w:rsidR="00EE4FFC" w:rsidRDefault="00EE4FFC" w:rsidP="00681060">
      <w:pPr>
        <w:spacing w:line="260" w:lineRule="exact"/>
        <w:ind w:left="993" w:hangingChars="400" w:hanging="993"/>
        <w:rPr>
          <w:rFonts w:hint="eastAsia"/>
        </w:rPr>
      </w:pPr>
    </w:p>
    <w:p w:rsidR="00330275" w:rsidRDefault="00330275" w:rsidP="00681060">
      <w:pPr>
        <w:spacing w:line="260" w:lineRule="exact"/>
        <w:ind w:left="745" w:hangingChars="300" w:hanging="745"/>
        <w:rPr>
          <w:rFonts w:hint="eastAsia"/>
        </w:rPr>
      </w:pPr>
      <w:r>
        <w:rPr>
          <w:rFonts w:hint="eastAsia"/>
        </w:rPr>
        <w:t>（３）　在庫管理状況の記録</w:t>
      </w:r>
    </w:p>
    <w:p w:rsidR="00330275" w:rsidRDefault="00330275" w:rsidP="00FF1E3E">
      <w:pPr>
        <w:spacing w:line="260" w:lineRule="exact"/>
        <w:ind w:left="993" w:hangingChars="400" w:hanging="993"/>
        <w:rPr>
          <w:rFonts w:hint="eastAsia"/>
        </w:rPr>
      </w:pPr>
      <w:r>
        <w:rPr>
          <w:rFonts w:hint="eastAsia"/>
        </w:rPr>
        <w:t xml:space="preserve">　　　　在庫の累計増減率の管理（計算）は、原則毎日行うこととし（最大でも1週間に１回曜日を指定し行う）、記録は「在庫管理記録表」に記入し、３年間保存する。</w:t>
      </w:r>
    </w:p>
    <w:p w:rsidR="00330275" w:rsidRDefault="00330275" w:rsidP="00681060">
      <w:pPr>
        <w:spacing w:line="260" w:lineRule="exact"/>
        <w:ind w:left="993" w:hangingChars="400" w:hanging="993"/>
        <w:rPr>
          <w:rFonts w:hint="eastAsia"/>
        </w:rPr>
      </w:pPr>
    </w:p>
    <w:p w:rsidR="005B4CBB" w:rsidRDefault="005B4CBB" w:rsidP="00681060">
      <w:pPr>
        <w:spacing w:line="260" w:lineRule="exact"/>
        <w:rPr>
          <w:rFonts w:hint="eastAsia"/>
        </w:rPr>
      </w:pPr>
      <w:r>
        <w:rPr>
          <w:rFonts w:hint="eastAsia"/>
        </w:rPr>
        <w:lastRenderedPageBreak/>
        <w:t>【別記　４】</w:t>
      </w:r>
    </w:p>
    <w:p w:rsidR="005B4CBB" w:rsidRDefault="005B4CBB" w:rsidP="00681060">
      <w:pPr>
        <w:spacing w:line="260" w:lineRule="exact"/>
        <w:rPr>
          <w:rFonts w:hint="eastAsia"/>
        </w:rPr>
      </w:pPr>
      <w:r>
        <w:rPr>
          <w:rFonts w:hint="eastAsia"/>
        </w:rPr>
        <w:t xml:space="preserve">　　　　　　　「危険物の漏れが確認された場合に取るべき措置」</w:t>
      </w:r>
    </w:p>
    <w:p w:rsidR="005B4CBB" w:rsidRDefault="005B4CBB" w:rsidP="00681060">
      <w:pPr>
        <w:spacing w:line="260" w:lineRule="exact"/>
        <w:rPr>
          <w:rFonts w:hint="eastAsia"/>
        </w:rPr>
      </w:pPr>
    </w:p>
    <w:p w:rsidR="005B4CBB" w:rsidRDefault="005B4CBB" w:rsidP="00681060">
      <w:pPr>
        <w:spacing w:line="260" w:lineRule="exact"/>
        <w:rPr>
          <w:rFonts w:hint="eastAsia"/>
        </w:rPr>
      </w:pPr>
      <w:r>
        <w:rPr>
          <w:rFonts w:hint="eastAsia"/>
        </w:rPr>
        <w:t xml:space="preserve">　　　１　異常の判断</w:t>
      </w:r>
    </w:p>
    <w:p w:rsidR="005B4CBB" w:rsidRDefault="00BF5187" w:rsidP="00681060">
      <w:pPr>
        <w:spacing w:line="260" w:lineRule="exact"/>
        <w:rPr>
          <w:rFonts w:hint="eastAsia"/>
        </w:rPr>
      </w:pPr>
      <w:r>
        <w:rPr>
          <w:rFonts w:hint="eastAsia"/>
        </w:rPr>
        <w:t xml:space="preserve">　　　　(１)</w:t>
      </w:r>
      <w:r w:rsidR="005B4CBB">
        <w:rPr>
          <w:rFonts w:hint="eastAsia"/>
        </w:rPr>
        <w:t xml:space="preserve">　在庫管理時の異常</w:t>
      </w:r>
    </w:p>
    <w:p w:rsidR="005B4CBB" w:rsidRDefault="005B4CBB" w:rsidP="00BF5187">
      <w:pPr>
        <w:spacing w:line="260" w:lineRule="exact"/>
        <w:ind w:left="1489" w:hangingChars="600" w:hanging="1489"/>
        <w:rPr>
          <w:rFonts w:hint="eastAsia"/>
        </w:rPr>
      </w:pPr>
      <w:r>
        <w:rPr>
          <w:rFonts w:hint="eastAsia"/>
        </w:rPr>
        <w:t xml:space="preserve">　　　　　　</w:t>
      </w:r>
      <w:r w:rsidR="00281D0F">
        <w:rPr>
          <w:rFonts w:hint="eastAsia"/>
        </w:rPr>
        <w:t xml:space="preserve">　</w:t>
      </w:r>
      <w:r w:rsidR="00BF5187">
        <w:rPr>
          <w:rFonts w:hint="eastAsia"/>
        </w:rPr>
        <w:t>１ヶ月間の在庫変動量（累計変動率）が、１％を超えた場合は異常</w:t>
      </w:r>
      <w:r>
        <w:rPr>
          <w:rFonts w:hint="eastAsia"/>
        </w:rPr>
        <w:t>と判断する。</w:t>
      </w:r>
    </w:p>
    <w:p w:rsidR="009C678B" w:rsidRDefault="009C678B" w:rsidP="00BF5187">
      <w:pPr>
        <w:spacing w:line="260" w:lineRule="exact"/>
        <w:ind w:left="1489" w:hangingChars="600" w:hanging="1489"/>
        <w:rPr>
          <w:rFonts w:hint="eastAsia"/>
        </w:rPr>
      </w:pPr>
    </w:p>
    <w:p w:rsidR="00281D0F" w:rsidRDefault="00BF5187" w:rsidP="00681060">
      <w:pPr>
        <w:spacing w:line="260" w:lineRule="exact"/>
        <w:ind w:left="1489" w:hangingChars="600" w:hanging="1489"/>
        <w:rPr>
          <w:rFonts w:hint="eastAsia"/>
        </w:rPr>
      </w:pPr>
      <w:r>
        <w:rPr>
          <w:rFonts w:hint="eastAsia"/>
        </w:rPr>
        <w:t xml:space="preserve">　　　　(２)</w:t>
      </w:r>
      <w:r w:rsidR="00281D0F">
        <w:rPr>
          <w:rFonts w:hint="eastAsia"/>
        </w:rPr>
        <w:t xml:space="preserve">　漏洩検査管での点検時の異常</w:t>
      </w:r>
    </w:p>
    <w:p w:rsidR="00281D0F" w:rsidRDefault="00281D0F" w:rsidP="00681060">
      <w:pPr>
        <w:spacing w:line="260" w:lineRule="exact"/>
        <w:ind w:left="1489" w:hangingChars="600" w:hanging="1489"/>
        <w:rPr>
          <w:rFonts w:hint="eastAsia"/>
        </w:rPr>
      </w:pPr>
      <w:r>
        <w:rPr>
          <w:rFonts w:hint="eastAsia"/>
        </w:rPr>
        <w:t xml:space="preserve">　　　　　　　漏洩検査管からの著しい油臭や挿入した検知棒に著しい油分の付着</w:t>
      </w:r>
    </w:p>
    <w:p w:rsidR="00281D0F" w:rsidRDefault="00BF5187" w:rsidP="00681060">
      <w:pPr>
        <w:spacing w:line="260" w:lineRule="exact"/>
        <w:ind w:left="1489" w:hangingChars="600" w:hanging="1489"/>
        <w:rPr>
          <w:rFonts w:hint="eastAsia"/>
        </w:rPr>
      </w:pPr>
      <w:r>
        <w:rPr>
          <w:rFonts w:hint="eastAsia"/>
        </w:rPr>
        <w:t xml:space="preserve">　　　　　　</w:t>
      </w:r>
      <w:r w:rsidR="00281D0F">
        <w:rPr>
          <w:rFonts w:hint="eastAsia"/>
        </w:rPr>
        <w:t>が認められる場合は異常と判断する。</w:t>
      </w:r>
    </w:p>
    <w:p w:rsidR="009C678B" w:rsidRDefault="009C678B" w:rsidP="00681060">
      <w:pPr>
        <w:spacing w:line="260" w:lineRule="exact"/>
        <w:ind w:left="1489" w:hangingChars="600" w:hanging="1489"/>
        <w:rPr>
          <w:rFonts w:hint="eastAsia"/>
        </w:rPr>
      </w:pPr>
    </w:p>
    <w:p w:rsidR="00281D0F" w:rsidRDefault="004A31C4" w:rsidP="00681060">
      <w:pPr>
        <w:spacing w:line="260" w:lineRule="exact"/>
        <w:ind w:left="1489" w:hangingChars="600" w:hanging="1489"/>
        <w:rPr>
          <w:rFonts w:hint="eastAsia"/>
        </w:rPr>
      </w:pPr>
      <w:r>
        <w:rPr>
          <w:rFonts w:hint="eastAsia"/>
        </w:rPr>
        <w:t xml:space="preserve">　　　２　異常時の対応</w:t>
      </w:r>
    </w:p>
    <w:p w:rsidR="00EE4FFC" w:rsidRDefault="00F820DF" w:rsidP="00F820DF">
      <w:pPr>
        <w:spacing w:line="260" w:lineRule="exact"/>
        <w:ind w:firstLineChars="350" w:firstLine="869"/>
        <w:rPr>
          <w:rFonts w:hint="eastAsia"/>
        </w:rPr>
      </w:pPr>
      <w:r>
        <w:rPr>
          <w:rFonts w:hint="eastAsia"/>
        </w:rPr>
        <w:t xml:space="preserve">（１） </w:t>
      </w:r>
      <w:r w:rsidR="004A31C4">
        <w:rPr>
          <w:rFonts w:hint="eastAsia"/>
        </w:rPr>
        <w:t>在庫管理従事者は上記１の異常が疑われる場合には、速やかに</w:t>
      </w:r>
    </w:p>
    <w:p w:rsidR="004A31C4" w:rsidRDefault="00EE4FFC" w:rsidP="00EE4FFC">
      <w:pPr>
        <w:spacing w:line="260" w:lineRule="exact"/>
        <w:ind w:leftChars="435" w:left="1080" w:firstLineChars="1000" w:firstLine="2482"/>
        <w:rPr>
          <w:rFonts w:hint="eastAsia"/>
        </w:rPr>
      </w:pPr>
      <w:r>
        <w:rPr>
          <w:rFonts w:hint="eastAsia"/>
        </w:rPr>
        <w:t xml:space="preserve">　　　</w:t>
      </w:r>
      <w:r w:rsidR="004A31C4">
        <w:rPr>
          <w:rFonts w:hint="eastAsia"/>
        </w:rPr>
        <w:t>へ報告する。</w:t>
      </w:r>
    </w:p>
    <w:p w:rsidR="009C678B" w:rsidRDefault="009C678B" w:rsidP="009C678B">
      <w:pPr>
        <w:spacing w:line="260" w:lineRule="exact"/>
        <w:ind w:leftChars="600" w:left="4999" w:hangingChars="1414" w:hanging="3510"/>
        <w:rPr>
          <w:rFonts w:hint="eastAsia"/>
        </w:rPr>
      </w:pPr>
    </w:p>
    <w:p w:rsidR="004A31C4" w:rsidRDefault="00BF5187" w:rsidP="00681060">
      <w:pPr>
        <w:spacing w:line="260" w:lineRule="exact"/>
        <w:ind w:left="1489" w:hangingChars="600" w:hanging="1489"/>
        <w:rPr>
          <w:rFonts w:hint="eastAsia"/>
        </w:rPr>
      </w:pPr>
      <w:r>
        <w:rPr>
          <w:rFonts w:hint="eastAsia"/>
        </w:rPr>
        <w:t xml:space="preserve">　　　　(２)</w:t>
      </w:r>
      <w:r w:rsidR="00FF1E3E">
        <w:rPr>
          <w:rFonts w:hint="eastAsia"/>
        </w:rPr>
        <w:t xml:space="preserve">　</w:t>
      </w:r>
      <w:r w:rsidR="00EE4FFC">
        <w:rPr>
          <w:rFonts w:hint="eastAsia"/>
        </w:rPr>
        <w:t xml:space="preserve">　　　　　</w:t>
      </w:r>
      <w:r w:rsidR="00FF1E3E">
        <w:rPr>
          <w:rFonts w:hint="eastAsia"/>
        </w:rPr>
        <w:t xml:space="preserve">　　　　　</w:t>
      </w:r>
      <w:r w:rsidR="004A31C4">
        <w:rPr>
          <w:rFonts w:hint="eastAsia"/>
        </w:rPr>
        <w:t>は速やかに実情を調査し、油漏洩であると判断した場合は、唐津市長に報告するとともに、専門業者に詳細な検査を依頼する。</w:t>
      </w:r>
    </w:p>
    <w:p w:rsidR="009C678B" w:rsidRDefault="009C678B" w:rsidP="00681060">
      <w:pPr>
        <w:spacing w:line="260" w:lineRule="exact"/>
        <w:ind w:left="1489" w:hangingChars="600" w:hanging="1489"/>
        <w:rPr>
          <w:rFonts w:hint="eastAsia"/>
        </w:rPr>
      </w:pPr>
    </w:p>
    <w:p w:rsidR="004A31C4" w:rsidRDefault="00BF5187" w:rsidP="00681060">
      <w:pPr>
        <w:spacing w:line="260" w:lineRule="exact"/>
        <w:ind w:left="1489" w:hangingChars="600" w:hanging="1489"/>
        <w:rPr>
          <w:rFonts w:hint="eastAsia"/>
        </w:rPr>
      </w:pPr>
      <w:r>
        <w:rPr>
          <w:rFonts w:hint="eastAsia"/>
        </w:rPr>
        <w:t xml:space="preserve">　　　　(３)</w:t>
      </w:r>
      <w:r w:rsidR="00F820DF">
        <w:rPr>
          <w:rFonts w:hint="eastAsia"/>
        </w:rPr>
        <w:t xml:space="preserve">　</w:t>
      </w:r>
      <w:r w:rsidR="009C678B">
        <w:rPr>
          <w:rFonts w:hint="eastAsia"/>
        </w:rPr>
        <w:t>専門業者は</w:t>
      </w:r>
      <w:r w:rsidR="00FF1E3E">
        <w:rPr>
          <w:rFonts w:hint="eastAsia"/>
        </w:rPr>
        <w:t xml:space="preserve">　　　　　　　　</w:t>
      </w:r>
      <w:r>
        <w:rPr>
          <w:rFonts w:hint="eastAsia"/>
        </w:rPr>
        <w:t>の立会いのもと異常箇所の特定を行う</w:t>
      </w:r>
      <w:r w:rsidR="00EB0526">
        <w:rPr>
          <w:rFonts w:hint="eastAsia"/>
        </w:rPr>
        <w:t>。</w:t>
      </w:r>
    </w:p>
    <w:p w:rsidR="00F820DF" w:rsidRPr="00F820DF" w:rsidRDefault="00F820DF" w:rsidP="00681060">
      <w:pPr>
        <w:spacing w:line="260" w:lineRule="exact"/>
        <w:ind w:left="1489" w:hangingChars="600" w:hanging="1489"/>
        <w:rPr>
          <w:rFonts w:hint="eastAsia"/>
        </w:rPr>
      </w:pPr>
    </w:p>
    <w:p w:rsidR="00BF5187" w:rsidRDefault="00BF5187" w:rsidP="00681060">
      <w:pPr>
        <w:spacing w:line="260" w:lineRule="exact"/>
        <w:ind w:left="1489" w:hangingChars="600" w:hanging="1489"/>
        <w:rPr>
          <w:rFonts w:hint="eastAsia"/>
        </w:rPr>
      </w:pPr>
      <w:r>
        <w:rPr>
          <w:rFonts w:hint="eastAsia"/>
        </w:rPr>
        <w:t xml:space="preserve">　　　　(４)</w:t>
      </w:r>
      <w:r w:rsidR="00EE4FFC">
        <w:rPr>
          <w:rFonts w:hint="eastAsia"/>
        </w:rPr>
        <w:t xml:space="preserve">　　　　　　　　　　　</w:t>
      </w:r>
      <w:r w:rsidR="00FF1E3E">
        <w:rPr>
          <w:rFonts w:hint="eastAsia"/>
        </w:rPr>
        <w:t>は唐津市</w:t>
      </w:r>
      <w:r>
        <w:rPr>
          <w:rFonts w:hint="eastAsia"/>
        </w:rPr>
        <w:t>消防</w:t>
      </w:r>
      <w:r w:rsidR="00FF1E3E">
        <w:rPr>
          <w:rFonts w:hint="eastAsia"/>
        </w:rPr>
        <w:t>本部</w:t>
      </w:r>
      <w:r>
        <w:rPr>
          <w:rFonts w:hint="eastAsia"/>
        </w:rPr>
        <w:t>と協議のうえ、適切な修理、取替え等の計画をし、許可を受け改修工事を行う。</w:t>
      </w:r>
    </w:p>
    <w:p w:rsidR="005B4CBB" w:rsidRDefault="005B4CBB" w:rsidP="00681060">
      <w:pPr>
        <w:spacing w:line="260" w:lineRule="exact"/>
        <w:rPr>
          <w:rFonts w:hint="eastAsia"/>
        </w:rPr>
      </w:pPr>
    </w:p>
    <w:p w:rsidR="00330275" w:rsidRDefault="005B4CBB" w:rsidP="00681060">
      <w:pPr>
        <w:spacing w:line="260" w:lineRule="exact"/>
        <w:rPr>
          <w:rFonts w:hint="eastAsia"/>
        </w:rPr>
      </w:pPr>
      <w:r>
        <w:rPr>
          <w:rFonts w:hint="eastAsia"/>
        </w:rPr>
        <w:t>【</w:t>
      </w:r>
      <w:r w:rsidR="004A31C4">
        <w:rPr>
          <w:rFonts w:hint="eastAsia"/>
        </w:rPr>
        <w:t>別記　５</w:t>
      </w:r>
      <w:r>
        <w:rPr>
          <w:rFonts w:hint="eastAsia"/>
        </w:rPr>
        <w:t>】</w:t>
      </w:r>
    </w:p>
    <w:p w:rsidR="004A31C4" w:rsidRDefault="004A31C4" w:rsidP="00681060">
      <w:pPr>
        <w:spacing w:line="260" w:lineRule="exact"/>
        <w:rPr>
          <w:rFonts w:hint="eastAsia"/>
        </w:rPr>
      </w:pPr>
      <w:r>
        <w:rPr>
          <w:rFonts w:hint="eastAsia"/>
        </w:rPr>
        <w:t xml:space="preserve">　　　　　　　「在庫管理の</w:t>
      </w:r>
      <w:r w:rsidR="00107B2A">
        <w:rPr>
          <w:rFonts w:hint="eastAsia"/>
        </w:rPr>
        <w:t>対象設備」</w:t>
      </w:r>
    </w:p>
    <w:p w:rsidR="00107B2A" w:rsidRDefault="00107B2A" w:rsidP="00681060">
      <w:pPr>
        <w:spacing w:line="260" w:lineRule="exact"/>
        <w:rPr>
          <w:rFonts w:hint="eastAsia"/>
        </w:rPr>
      </w:pPr>
    </w:p>
    <w:p w:rsidR="00107B2A" w:rsidRDefault="00107B2A" w:rsidP="00681060">
      <w:pPr>
        <w:spacing w:line="260" w:lineRule="exact"/>
        <w:rPr>
          <w:rFonts w:hint="eastAsia"/>
        </w:rPr>
      </w:pPr>
      <w:r>
        <w:rPr>
          <w:rFonts w:hint="eastAsia"/>
        </w:rPr>
        <w:t xml:space="preserve">　　　　[地下タンク]</w:t>
      </w:r>
    </w:p>
    <w:p w:rsidR="00107B2A" w:rsidRDefault="00107B2A" w:rsidP="00681060">
      <w:pPr>
        <w:spacing w:line="260" w:lineRule="exact"/>
        <w:rPr>
          <w:rFonts w:hint="eastAsia"/>
        </w:rPr>
      </w:pP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271"/>
        <w:gridCol w:w="1219"/>
        <w:gridCol w:w="1814"/>
        <w:gridCol w:w="1701"/>
      </w:tblGrid>
      <w:tr w:rsidR="00107B2A" w:rsidTr="00DA28D3">
        <w:trPr>
          <w:trHeight w:hRule="exact" w:val="312"/>
        </w:trPr>
        <w:tc>
          <w:tcPr>
            <w:tcW w:w="1450" w:type="dxa"/>
            <w:shd w:val="clear" w:color="auto" w:fill="auto"/>
          </w:tcPr>
          <w:p w:rsidR="00107B2A" w:rsidRDefault="00107B2A" w:rsidP="00DA28D3">
            <w:pPr>
              <w:spacing w:line="260" w:lineRule="exact"/>
              <w:rPr>
                <w:rFonts w:hint="eastAsia"/>
              </w:rPr>
            </w:pPr>
            <w:r>
              <w:rPr>
                <w:rFonts w:hint="eastAsia"/>
              </w:rPr>
              <w:t>タンクNo.</w:t>
            </w:r>
          </w:p>
          <w:p w:rsidR="00107B2A" w:rsidRDefault="00107B2A" w:rsidP="00DA28D3">
            <w:pPr>
              <w:spacing w:line="260" w:lineRule="exact"/>
              <w:rPr>
                <w:rFonts w:hint="eastAsia"/>
              </w:rPr>
            </w:pPr>
          </w:p>
        </w:tc>
        <w:tc>
          <w:tcPr>
            <w:tcW w:w="1271" w:type="dxa"/>
            <w:shd w:val="clear" w:color="auto" w:fill="auto"/>
            <w:vAlign w:val="center"/>
          </w:tcPr>
          <w:p w:rsidR="00107B2A" w:rsidRDefault="00107B2A" w:rsidP="00DA28D3">
            <w:pPr>
              <w:spacing w:line="260" w:lineRule="exact"/>
              <w:jc w:val="center"/>
              <w:rPr>
                <w:rFonts w:hint="eastAsia"/>
              </w:rPr>
            </w:pPr>
            <w:r>
              <w:rPr>
                <w:rFonts w:hint="eastAsia"/>
              </w:rPr>
              <w:t>油</w:t>
            </w:r>
            <w:r w:rsidR="00EB0526">
              <w:rPr>
                <w:rFonts w:hint="eastAsia"/>
              </w:rPr>
              <w:t xml:space="preserve"> </w:t>
            </w:r>
            <w:r>
              <w:rPr>
                <w:rFonts w:hint="eastAsia"/>
              </w:rPr>
              <w:t>種</w:t>
            </w:r>
            <w:r w:rsidR="00EB0526">
              <w:rPr>
                <w:rFonts w:hint="eastAsia"/>
              </w:rPr>
              <w:t xml:space="preserve"> </w:t>
            </w:r>
            <w:r>
              <w:rPr>
                <w:rFonts w:hint="eastAsia"/>
              </w:rPr>
              <w:t>名</w:t>
            </w:r>
          </w:p>
        </w:tc>
        <w:tc>
          <w:tcPr>
            <w:tcW w:w="1219" w:type="dxa"/>
            <w:shd w:val="clear" w:color="auto" w:fill="auto"/>
            <w:vAlign w:val="center"/>
          </w:tcPr>
          <w:p w:rsidR="00107B2A" w:rsidRDefault="00107B2A" w:rsidP="00DA28D3">
            <w:pPr>
              <w:spacing w:line="260" w:lineRule="exact"/>
              <w:jc w:val="center"/>
              <w:rPr>
                <w:rFonts w:hint="eastAsia"/>
              </w:rPr>
            </w:pPr>
            <w:r>
              <w:rPr>
                <w:rFonts w:hint="eastAsia"/>
              </w:rPr>
              <w:t>容　量</w:t>
            </w:r>
          </w:p>
        </w:tc>
        <w:tc>
          <w:tcPr>
            <w:tcW w:w="1814" w:type="dxa"/>
            <w:shd w:val="clear" w:color="auto" w:fill="auto"/>
            <w:vAlign w:val="center"/>
          </w:tcPr>
          <w:p w:rsidR="00107B2A" w:rsidRDefault="00D10665" w:rsidP="00DA28D3">
            <w:pPr>
              <w:spacing w:line="260" w:lineRule="exact"/>
              <w:jc w:val="center"/>
              <w:rPr>
                <w:rFonts w:hint="eastAsia"/>
              </w:rPr>
            </w:pPr>
            <w:r>
              <w:rPr>
                <w:rFonts w:hint="eastAsia"/>
              </w:rPr>
              <w:t>構　　　造</w:t>
            </w:r>
          </w:p>
        </w:tc>
        <w:tc>
          <w:tcPr>
            <w:tcW w:w="1701" w:type="dxa"/>
            <w:shd w:val="clear" w:color="auto" w:fill="auto"/>
            <w:vAlign w:val="center"/>
          </w:tcPr>
          <w:p w:rsidR="00107B2A" w:rsidRDefault="00D10665" w:rsidP="00DA28D3">
            <w:pPr>
              <w:spacing w:line="260" w:lineRule="exact"/>
              <w:jc w:val="center"/>
              <w:rPr>
                <w:rFonts w:hint="eastAsia"/>
              </w:rPr>
            </w:pPr>
            <w:r>
              <w:rPr>
                <w:rFonts w:hint="eastAsia"/>
              </w:rPr>
              <w:t>タンク入替</w:t>
            </w:r>
          </w:p>
        </w:tc>
      </w:tr>
      <w:tr w:rsidR="00107B2A" w:rsidTr="00DA28D3">
        <w:trPr>
          <w:trHeight w:hRule="exact" w:val="312"/>
        </w:trPr>
        <w:tc>
          <w:tcPr>
            <w:tcW w:w="1450" w:type="dxa"/>
            <w:shd w:val="clear" w:color="auto" w:fill="auto"/>
          </w:tcPr>
          <w:p w:rsidR="00107B2A" w:rsidRDefault="00107B2A" w:rsidP="00DA28D3">
            <w:pPr>
              <w:spacing w:line="260" w:lineRule="exact"/>
              <w:ind w:firstLineChars="100" w:firstLine="248"/>
              <w:rPr>
                <w:rFonts w:hint="eastAsia"/>
              </w:rPr>
            </w:pPr>
            <w:r>
              <w:rPr>
                <w:rFonts w:hint="eastAsia"/>
              </w:rPr>
              <w:t xml:space="preserve">No.　</w:t>
            </w:r>
            <w:r w:rsidR="00FF1E3E">
              <w:rPr>
                <w:rFonts w:hint="eastAsia"/>
              </w:rPr>
              <w:t xml:space="preserve"> </w:t>
            </w:r>
          </w:p>
        </w:tc>
        <w:tc>
          <w:tcPr>
            <w:tcW w:w="1271" w:type="dxa"/>
            <w:shd w:val="clear" w:color="auto" w:fill="auto"/>
            <w:vAlign w:val="center"/>
          </w:tcPr>
          <w:p w:rsidR="00107B2A" w:rsidRDefault="00107B2A" w:rsidP="00DA28D3">
            <w:pPr>
              <w:spacing w:line="260" w:lineRule="exact"/>
              <w:jc w:val="center"/>
              <w:rPr>
                <w:rFonts w:hint="eastAsia"/>
              </w:rPr>
            </w:pPr>
          </w:p>
        </w:tc>
        <w:tc>
          <w:tcPr>
            <w:tcW w:w="1219" w:type="dxa"/>
            <w:shd w:val="clear" w:color="auto" w:fill="auto"/>
            <w:vAlign w:val="center"/>
          </w:tcPr>
          <w:p w:rsidR="00107B2A" w:rsidRDefault="00FF1E3E" w:rsidP="00DA28D3">
            <w:pPr>
              <w:spacing w:line="260" w:lineRule="exact"/>
              <w:jc w:val="center"/>
              <w:rPr>
                <w:rFonts w:hint="eastAsia"/>
              </w:rPr>
            </w:pPr>
            <w:r>
              <w:rPr>
                <w:rFonts w:hint="eastAsia"/>
              </w:rPr>
              <w:t xml:space="preserve">　　</w:t>
            </w:r>
            <w:r w:rsidR="00D10665">
              <w:rPr>
                <w:rFonts w:hint="eastAsia"/>
              </w:rPr>
              <w:t>ＫＬ</w:t>
            </w:r>
          </w:p>
        </w:tc>
        <w:tc>
          <w:tcPr>
            <w:tcW w:w="1814" w:type="dxa"/>
            <w:shd w:val="clear" w:color="auto" w:fill="auto"/>
            <w:vAlign w:val="center"/>
          </w:tcPr>
          <w:p w:rsidR="00107B2A" w:rsidRDefault="00107B2A" w:rsidP="00DA28D3">
            <w:pPr>
              <w:spacing w:line="260" w:lineRule="exact"/>
              <w:jc w:val="center"/>
              <w:rPr>
                <w:rFonts w:hint="eastAsia"/>
              </w:rPr>
            </w:pPr>
          </w:p>
        </w:tc>
        <w:tc>
          <w:tcPr>
            <w:tcW w:w="1701" w:type="dxa"/>
            <w:shd w:val="clear" w:color="auto" w:fill="auto"/>
            <w:vAlign w:val="center"/>
          </w:tcPr>
          <w:p w:rsidR="00107B2A" w:rsidRDefault="00107B2A" w:rsidP="00DA28D3">
            <w:pPr>
              <w:spacing w:line="260" w:lineRule="exact"/>
              <w:jc w:val="center"/>
              <w:rPr>
                <w:rFonts w:hint="eastAsia"/>
              </w:rPr>
            </w:pPr>
          </w:p>
        </w:tc>
      </w:tr>
      <w:tr w:rsidR="00107B2A" w:rsidTr="00DA28D3">
        <w:trPr>
          <w:trHeight w:hRule="exact" w:val="312"/>
        </w:trPr>
        <w:tc>
          <w:tcPr>
            <w:tcW w:w="1450" w:type="dxa"/>
            <w:shd w:val="clear" w:color="auto" w:fill="auto"/>
          </w:tcPr>
          <w:p w:rsidR="00107B2A" w:rsidRDefault="00107B2A" w:rsidP="00DA28D3">
            <w:pPr>
              <w:spacing w:line="260" w:lineRule="exact"/>
              <w:rPr>
                <w:rFonts w:hint="eastAsia"/>
              </w:rPr>
            </w:pPr>
            <w:r>
              <w:rPr>
                <w:rFonts w:hint="eastAsia"/>
              </w:rPr>
              <w:t xml:space="preserve">　No.　</w:t>
            </w:r>
          </w:p>
        </w:tc>
        <w:tc>
          <w:tcPr>
            <w:tcW w:w="1271" w:type="dxa"/>
            <w:shd w:val="clear" w:color="auto" w:fill="auto"/>
            <w:vAlign w:val="center"/>
          </w:tcPr>
          <w:p w:rsidR="00107B2A" w:rsidRDefault="00107B2A" w:rsidP="00DA28D3">
            <w:pPr>
              <w:spacing w:line="260" w:lineRule="exact"/>
              <w:jc w:val="center"/>
              <w:rPr>
                <w:rFonts w:hint="eastAsia"/>
              </w:rPr>
            </w:pPr>
          </w:p>
        </w:tc>
        <w:tc>
          <w:tcPr>
            <w:tcW w:w="1219" w:type="dxa"/>
            <w:shd w:val="clear" w:color="auto" w:fill="auto"/>
            <w:vAlign w:val="center"/>
          </w:tcPr>
          <w:p w:rsidR="00107B2A" w:rsidRDefault="00FF1E3E" w:rsidP="00DA28D3">
            <w:pPr>
              <w:spacing w:line="260" w:lineRule="exact"/>
              <w:jc w:val="center"/>
              <w:rPr>
                <w:rFonts w:hint="eastAsia"/>
              </w:rPr>
            </w:pPr>
            <w:r>
              <w:rPr>
                <w:rFonts w:hint="eastAsia"/>
              </w:rPr>
              <w:t xml:space="preserve">　　</w:t>
            </w:r>
            <w:r w:rsidR="00D10665">
              <w:rPr>
                <w:rFonts w:hint="eastAsia"/>
              </w:rPr>
              <w:t>ＫＬ</w:t>
            </w:r>
          </w:p>
        </w:tc>
        <w:tc>
          <w:tcPr>
            <w:tcW w:w="1814" w:type="dxa"/>
            <w:shd w:val="clear" w:color="auto" w:fill="auto"/>
            <w:vAlign w:val="center"/>
          </w:tcPr>
          <w:p w:rsidR="00107B2A" w:rsidRDefault="00107B2A" w:rsidP="00DA28D3">
            <w:pPr>
              <w:spacing w:line="260" w:lineRule="exact"/>
              <w:jc w:val="center"/>
              <w:rPr>
                <w:rFonts w:hint="eastAsia"/>
              </w:rPr>
            </w:pPr>
          </w:p>
        </w:tc>
        <w:tc>
          <w:tcPr>
            <w:tcW w:w="1701" w:type="dxa"/>
            <w:shd w:val="clear" w:color="auto" w:fill="auto"/>
            <w:vAlign w:val="center"/>
          </w:tcPr>
          <w:p w:rsidR="00107B2A" w:rsidRDefault="00107B2A" w:rsidP="00DA28D3">
            <w:pPr>
              <w:spacing w:line="260" w:lineRule="exact"/>
              <w:jc w:val="center"/>
              <w:rPr>
                <w:rFonts w:hint="eastAsia"/>
              </w:rPr>
            </w:pPr>
          </w:p>
        </w:tc>
      </w:tr>
      <w:tr w:rsidR="00FF1E3E" w:rsidTr="00DA28D3">
        <w:trPr>
          <w:trHeight w:hRule="exact" w:val="312"/>
        </w:trPr>
        <w:tc>
          <w:tcPr>
            <w:tcW w:w="1450" w:type="dxa"/>
            <w:shd w:val="clear" w:color="auto" w:fill="auto"/>
          </w:tcPr>
          <w:p w:rsidR="00FF1E3E" w:rsidRDefault="00FF1E3E" w:rsidP="00DA28D3">
            <w:pPr>
              <w:spacing w:line="260" w:lineRule="exact"/>
              <w:rPr>
                <w:rFonts w:hint="eastAsia"/>
              </w:rPr>
            </w:pPr>
            <w:r>
              <w:rPr>
                <w:rFonts w:hint="eastAsia"/>
              </w:rPr>
              <w:t xml:space="preserve">　No.　</w:t>
            </w:r>
          </w:p>
          <w:p w:rsidR="00FF1E3E" w:rsidRDefault="00FF1E3E" w:rsidP="00DA28D3">
            <w:pPr>
              <w:spacing w:line="260" w:lineRule="exact"/>
              <w:rPr>
                <w:rFonts w:hint="eastAsia"/>
              </w:rPr>
            </w:pPr>
          </w:p>
          <w:p w:rsidR="00FF1E3E" w:rsidRDefault="00FF1E3E" w:rsidP="00DA28D3">
            <w:pPr>
              <w:spacing w:line="260" w:lineRule="exact"/>
              <w:rPr>
                <w:rFonts w:hint="eastAsia"/>
              </w:rPr>
            </w:pPr>
          </w:p>
        </w:tc>
        <w:tc>
          <w:tcPr>
            <w:tcW w:w="1271" w:type="dxa"/>
            <w:shd w:val="clear" w:color="auto" w:fill="auto"/>
            <w:vAlign w:val="center"/>
          </w:tcPr>
          <w:p w:rsidR="00FF1E3E" w:rsidRDefault="00FF1E3E" w:rsidP="00DA28D3">
            <w:pPr>
              <w:spacing w:line="260" w:lineRule="exact"/>
              <w:jc w:val="center"/>
              <w:rPr>
                <w:rFonts w:hint="eastAsia"/>
              </w:rPr>
            </w:pPr>
          </w:p>
        </w:tc>
        <w:tc>
          <w:tcPr>
            <w:tcW w:w="1219" w:type="dxa"/>
            <w:shd w:val="clear" w:color="auto" w:fill="auto"/>
            <w:vAlign w:val="center"/>
          </w:tcPr>
          <w:p w:rsidR="00FF1E3E" w:rsidRDefault="00FF1E3E" w:rsidP="00DA28D3">
            <w:pPr>
              <w:spacing w:line="260" w:lineRule="exact"/>
              <w:jc w:val="center"/>
              <w:rPr>
                <w:rFonts w:hint="eastAsia"/>
              </w:rPr>
            </w:pPr>
          </w:p>
        </w:tc>
        <w:tc>
          <w:tcPr>
            <w:tcW w:w="1814" w:type="dxa"/>
            <w:shd w:val="clear" w:color="auto" w:fill="auto"/>
            <w:vAlign w:val="center"/>
          </w:tcPr>
          <w:p w:rsidR="00FF1E3E" w:rsidRDefault="00FF1E3E" w:rsidP="00DA28D3">
            <w:pPr>
              <w:spacing w:line="260" w:lineRule="exact"/>
              <w:jc w:val="center"/>
              <w:rPr>
                <w:rFonts w:hint="eastAsia"/>
              </w:rPr>
            </w:pPr>
          </w:p>
        </w:tc>
        <w:tc>
          <w:tcPr>
            <w:tcW w:w="1701" w:type="dxa"/>
            <w:shd w:val="clear" w:color="auto" w:fill="auto"/>
            <w:vAlign w:val="center"/>
          </w:tcPr>
          <w:p w:rsidR="00FF1E3E" w:rsidRDefault="00FF1E3E" w:rsidP="00DA28D3">
            <w:pPr>
              <w:spacing w:line="260" w:lineRule="exact"/>
              <w:jc w:val="center"/>
              <w:rPr>
                <w:rFonts w:hint="eastAsia"/>
              </w:rPr>
            </w:pPr>
          </w:p>
        </w:tc>
      </w:tr>
      <w:tr w:rsidR="00FF1E3E" w:rsidTr="00DA28D3">
        <w:trPr>
          <w:trHeight w:hRule="exact" w:val="312"/>
        </w:trPr>
        <w:tc>
          <w:tcPr>
            <w:tcW w:w="1450" w:type="dxa"/>
            <w:shd w:val="clear" w:color="auto" w:fill="auto"/>
          </w:tcPr>
          <w:p w:rsidR="00FF1E3E" w:rsidRDefault="00FF1E3E" w:rsidP="00DA28D3">
            <w:pPr>
              <w:spacing w:line="260" w:lineRule="exact"/>
              <w:rPr>
                <w:rFonts w:hint="eastAsia"/>
              </w:rPr>
            </w:pPr>
            <w:r>
              <w:rPr>
                <w:rFonts w:hint="eastAsia"/>
              </w:rPr>
              <w:t xml:space="preserve">　No.　 </w:t>
            </w:r>
          </w:p>
        </w:tc>
        <w:tc>
          <w:tcPr>
            <w:tcW w:w="1271" w:type="dxa"/>
            <w:shd w:val="clear" w:color="auto" w:fill="auto"/>
            <w:vAlign w:val="center"/>
          </w:tcPr>
          <w:p w:rsidR="00FF1E3E" w:rsidRDefault="00FF1E3E" w:rsidP="00DA28D3">
            <w:pPr>
              <w:spacing w:line="260" w:lineRule="exact"/>
              <w:jc w:val="center"/>
              <w:rPr>
                <w:rFonts w:hint="eastAsia"/>
              </w:rPr>
            </w:pPr>
          </w:p>
        </w:tc>
        <w:tc>
          <w:tcPr>
            <w:tcW w:w="1219" w:type="dxa"/>
            <w:shd w:val="clear" w:color="auto" w:fill="auto"/>
            <w:vAlign w:val="center"/>
          </w:tcPr>
          <w:p w:rsidR="00FF1E3E" w:rsidRDefault="00FF1E3E" w:rsidP="00DA28D3">
            <w:pPr>
              <w:spacing w:line="260" w:lineRule="exact"/>
              <w:jc w:val="center"/>
              <w:rPr>
                <w:rFonts w:hint="eastAsia"/>
              </w:rPr>
            </w:pPr>
          </w:p>
        </w:tc>
        <w:tc>
          <w:tcPr>
            <w:tcW w:w="1814" w:type="dxa"/>
            <w:shd w:val="clear" w:color="auto" w:fill="auto"/>
            <w:vAlign w:val="center"/>
          </w:tcPr>
          <w:p w:rsidR="00FF1E3E" w:rsidRDefault="00FF1E3E" w:rsidP="00DA28D3">
            <w:pPr>
              <w:spacing w:line="260" w:lineRule="exact"/>
              <w:jc w:val="center"/>
              <w:rPr>
                <w:rFonts w:hint="eastAsia"/>
              </w:rPr>
            </w:pPr>
          </w:p>
        </w:tc>
        <w:tc>
          <w:tcPr>
            <w:tcW w:w="1701" w:type="dxa"/>
            <w:shd w:val="clear" w:color="auto" w:fill="auto"/>
            <w:vAlign w:val="center"/>
          </w:tcPr>
          <w:p w:rsidR="00FF1E3E" w:rsidRDefault="00FF1E3E" w:rsidP="00DA28D3">
            <w:pPr>
              <w:spacing w:line="260" w:lineRule="exact"/>
              <w:jc w:val="center"/>
              <w:rPr>
                <w:rFonts w:hint="eastAsia"/>
              </w:rPr>
            </w:pPr>
          </w:p>
        </w:tc>
      </w:tr>
      <w:tr w:rsidR="00FF1E3E" w:rsidTr="00DA28D3">
        <w:trPr>
          <w:trHeight w:hRule="exact" w:val="312"/>
        </w:trPr>
        <w:tc>
          <w:tcPr>
            <w:tcW w:w="1450" w:type="dxa"/>
            <w:shd w:val="clear" w:color="auto" w:fill="auto"/>
          </w:tcPr>
          <w:p w:rsidR="00FF1E3E" w:rsidRDefault="00FF1E3E" w:rsidP="00DA28D3">
            <w:pPr>
              <w:spacing w:line="260" w:lineRule="exact"/>
              <w:rPr>
                <w:rFonts w:hint="eastAsia"/>
              </w:rPr>
            </w:pPr>
            <w:r>
              <w:rPr>
                <w:rFonts w:hint="eastAsia"/>
              </w:rPr>
              <w:t xml:space="preserve">　No.　</w:t>
            </w:r>
          </w:p>
        </w:tc>
        <w:tc>
          <w:tcPr>
            <w:tcW w:w="1271" w:type="dxa"/>
            <w:shd w:val="clear" w:color="auto" w:fill="auto"/>
            <w:vAlign w:val="center"/>
          </w:tcPr>
          <w:p w:rsidR="00FF1E3E" w:rsidRDefault="00FF1E3E" w:rsidP="00DA28D3">
            <w:pPr>
              <w:spacing w:line="260" w:lineRule="exact"/>
              <w:jc w:val="center"/>
              <w:rPr>
                <w:rFonts w:hint="eastAsia"/>
              </w:rPr>
            </w:pPr>
          </w:p>
        </w:tc>
        <w:tc>
          <w:tcPr>
            <w:tcW w:w="1219" w:type="dxa"/>
            <w:shd w:val="clear" w:color="auto" w:fill="auto"/>
            <w:vAlign w:val="center"/>
          </w:tcPr>
          <w:p w:rsidR="00FF1E3E" w:rsidRDefault="00FF1E3E" w:rsidP="00DA28D3">
            <w:pPr>
              <w:spacing w:line="260" w:lineRule="exact"/>
              <w:jc w:val="center"/>
              <w:rPr>
                <w:rFonts w:hint="eastAsia"/>
              </w:rPr>
            </w:pPr>
          </w:p>
        </w:tc>
        <w:tc>
          <w:tcPr>
            <w:tcW w:w="1814" w:type="dxa"/>
            <w:shd w:val="clear" w:color="auto" w:fill="auto"/>
            <w:vAlign w:val="center"/>
          </w:tcPr>
          <w:p w:rsidR="00FF1E3E" w:rsidRDefault="00FF1E3E" w:rsidP="00DA28D3">
            <w:pPr>
              <w:spacing w:line="260" w:lineRule="exact"/>
              <w:jc w:val="center"/>
              <w:rPr>
                <w:rFonts w:hint="eastAsia"/>
              </w:rPr>
            </w:pPr>
          </w:p>
        </w:tc>
        <w:tc>
          <w:tcPr>
            <w:tcW w:w="1701" w:type="dxa"/>
            <w:shd w:val="clear" w:color="auto" w:fill="auto"/>
            <w:vAlign w:val="center"/>
          </w:tcPr>
          <w:p w:rsidR="00FF1E3E" w:rsidRDefault="00FF1E3E" w:rsidP="00DA28D3">
            <w:pPr>
              <w:spacing w:line="260" w:lineRule="exact"/>
              <w:jc w:val="center"/>
              <w:rPr>
                <w:rFonts w:hint="eastAsia"/>
              </w:rPr>
            </w:pPr>
          </w:p>
        </w:tc>
      </w:tr>
    </w:tbl>
    <w:p w:rsidR="00107B2A" w:rsidRDefault="00D10665" w:rsidP="00681060">
      <w:pPr>
        <w:spacing w:line="260" w:lineRule="exact"/>
        <w:rPr>
          <w:rFonts w:hint="eastAsia"/>
        </w:rPr>
      </w:pPr>
      <w:r>
        <w:rPr>
          <w:rFonts w:hint="eastAsia"/>
        </w:rPr>
        <w:t xml:space="preserve">　　　　　今回の届出対象は</w:t>
      </w:r>
      <w:r w:rsidR="00E44E57" w:rsidRPr="00E44E57">
        <w:rPr>
          <w:rFonts w:hint="eastAsia"/>
          <w:u w:val="single"/>
        </w:rPr>
        <w:t xml:space="preserve">　　　</w:t>
      </w:r>
      <w:r w:rsidR="00E44E57">
        <w:rPr>
          <w:rFonts w:hint="eastAsia"/>
          <w:u w:val="single"/>
        </w:rPr>
        <w:t xml:space="preserve">　</w:t>
      </w:r>
      <w:r>
        <w:rPr>
          <w:rFonts w:hint="eastAsia"/>
        </w:rPr>
        <w:t>タンクである。</w:t>
      </w:r>
    </w:p>
    <w:p w:rsidR="00D10665" w:rsidRPr="00E44E57" w:rsidRDefault="00D10665" w:rsidP="00681060">
      <w:pPr>
        <w:spacing w:line="260" w:lineRule="exact"/>
        <w:rPr>
          <w:rFonts w:hint="eastAsia"/>
        </w:rPr>
      </w:pPr>
    </w:p>
    <w:p w:rsidR="00D10665" w:rsidRDefault="00D10665" w:rsidP="00681060">
      <w:pPr>
        <w:spacing w:line="260" w:lineRule="exact"/>
        <w:rPr>
          <w:rFonts w:hint="eastAsia"/>
        </w:rPr>
      </w:pPr>
      <w:r>
        <w:rPr>
          <w:rFonts w:hint="eastAsia"/>
        </w:rPr>
        <w:t xml:space="preserve">　　　　[地下埋没配管]</w:t>
      </w:r>
    </w:p>
    <w:p w:rsidR="00D10665" w:rsidRDefault="00D10665" w:rsidP="00681060">
      <w:pPr>
        <w:spacing w:line="260" w:lineRule="exact"/>
        <w:rPr>
          <w:rFonts w:hint="eastAsia"/>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356"/>
      </w:tblGrid>
      <w:tr w:rsidR="00D10665" w:rsidTr="00DA28D3">
        <w:trPr>
          <w:trHeight w:hRule="exact" w:val="312"/>
        </w:trPr>
        <w:tc>
          <w:tcPr>
            <w:tcW w:w="1984" w:type="dxa"/>
            <w:shd w:val="clear" w:color="auto" w:fill="auto"/>
          </w:tcPr>
          <w:p w:rsidR="00D10665" w:rsidRDefault="00D10665" w:rsidP="00DA28D3">
            <w:pPr>
              <w:spacing w:line="260" w:lineRule="exact"/>
              <w:rPr>
                <w:rFonts w:hint="eastAsia"/>
              </w:rPr>
            </w:pPr>
          </w:p>
        </w:tc>
        <w:tc>
          <w:tcPr>
            <w:tcW w:w="2356" w:type="dxa"/>
            <w:shd w:val="clear" w:color="auto" w:fill="auto"/>
            <w:vAlign w:val="center"/>
          </w:tcPr>
          <w:p w:rsidR="00D10665" w:rsidRDefault="00D10665" w:rsidP="00DA28D3">
            <w:pPr>
              <w:spacing w:line="260" w:lineRule="exact"/>
              <w:jc w:val="center"/>
              <w:rPr>
                <w:rFonts w:hint="eastAsia"/>
              </w:rPr>
            </w:pPr>
            <w:r>
              <w:rPr>
                <w:rFonts w:hint="eastAsia"/>
              </w:rPr>
              <w:t>配　管　種　類</w:t>
            </w:r>
          </w:p>
        </w:tc>
      </w:tr>
      <w:tr w:rsidR="00D10665" w:rsidTr="00DA28D3">
        <w:trPr>
          <w:trHeight w:val="256"/>
        </w:trPr>
        <w:tc>
          <w:tcPr>
            <w:tcW w:w="1984" w:type="dxa"/>
            <w:shd w:val="clear" w:color="auto" w:fill="auto"/>
            <w:vAlign w:val="bottom"/>
          </w:tcPr>
          <w:p w:rsidR="00D10665" w:rsidRDefault="00D10665" w:rsidP="00DA28D3">
            <w:pPr>
              <w:spacing w:line="260" w:lineRule="exact"/>
              <w:jc w:val="center"/>
              <w:rPr>
                <w:rFonts w:hint="eastAsia"/>
              </w:rPr>
            </w:pPr>
            <w:r>
              <w:rPr>
                <w:rFonts w:hint="eastAsia"/>
              </w:rPr>
              <w:t>施設内全て</w:t>
            </w:r>
          </w:p>
        </w:tc>
        <w:tc>
          <w:tcPr>
            <w:tcW w:w="2356" w:type="dxa"/>
            <w:shd w:val="clear" w:color="auto" w:fill="auto"/>
            <w:vAlign w:val="bottom"/>
          </w:tcPr>
          <w:p w:rsidR="00D10665" w:rsidRDefault="00D10665" w:rsidP="00DA28D3">
            <w:pPr>
              <w:spacing w:line="260" w:lineRule="exact"/>
              <w:jc w:val="center"/>
              <w:rPr>
                <w:rFonts w:hint="eastAsia"/>
              </w:rPr>
            </w:pPr>
          </w:p>
        </w:tc>
      </w:tr>
    </w:tbl>
    <w:p w:rsidR="00D10665" w:rsidRDefault="00D10665" w:rsidP="00681060">
      <w:pPr>
        <w:spacing w:line="260" w:lineRule="exact"/>
        <w:rPr>
          <w:rFonts w:hint="eastAsia"/>
        </w:rPr>
      </w:pPr>
    </w:p>
    <w:p w:rsidR="00D10665" w:rsidRDefault="00D10665" w:rsidP="00681060">
      <w:pPr>
        <w:spacing w:line="260" w:lineRule="exact"/>
        <w:rPr>
          <w:rFonts w:hint="eastAsia"/>
        </w:rPr>
      </w:pPr>
    </w:p>
    <w:p w:rsidR="001B2FD1" w:rsidRDefault="001B2FD1" w:rsidP="00681060">
      <w:pPr>
        <w:spacing w:line="260" w:lineRule="exact"/>
        <w:rPr>
          <w:rFonts w:hint="eastAsia"/>
        </w:rPr>
      </w:pPr>
    </w:p>
    <w:p w:rsidR="00D10665" w:rsidRDefault="001B2FD1" w:rsidP="00681060">
      <w:pPr>
        <w:spacing w:line="260" w:lineRule="exact"/>
        <w:rPr>
          <w:rFonts w:hint="eastAsia"/>
        </w:rPr>
      </w:pPr>
      <w:r>
        <w:rPr>
          <w:rFonts w:hint="eastAsia"/>
        </w:rPr>
        <w:t xml:space="preserve">　　　　[漏洩検査管]</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495"/>
      </w:tblGrid>
      <w:tr w:rsidR="001B2FD1" w:rsidTr="00DA28D3">
        <w:trPr>
          <w:trHeight w:hRule="exact" w:val="377"/>
        </w:trPr>
        <w:tc>
          <w:tcPr>
            <w:tcW w:w="2217" w:type="dxa"/>
            <w:shd w:val="clear" w:color="auto" w:fill="auto"/>
            <w:vAlign w:val="bottom"/>
          </w:tcPr>
          <w:p w:rsidR="001B2FD1" w:rsidRDefault="001B2FD1" w:rsidP="00DA28D3">
            <w:pPr>
              <w:spacing w:line="260" w:lineRule="exact"/>
              <w:rPr>
                <w:rFonts w:hint="eastAsia"/>
              </w:rPr>
            </w:pPr>
            <w:r>
              <w:rPr>
                <w:rFonts w:hint="eastAsia"/>
              </w:rPr>
              <w:t>タンクNo.</w:t>
            </w:r>
            <w:r w:rsidR="00FF1E3E">
              <w:rPr>
                <w:rFonts w:hint="eastAsia"/>
              </w:rPr>
              <w:t xml:space="preserve"> </w:t>
            </w:r>
          </w:p>
        </w:tc>
        <w:tc>
          <w:tcPr>
            <w:tcW w:w="2495" w:type="dxa"/>
            <w:shd w:val="clear" w:color="auto" w:fill="auto"/>
            <w:vAlign w:val="bottom"/>
          </w:tcPr>
          <w:p w:rsidR="001B2FD1" w:rsidRDefault="001B2FD1" w:rsidP="00DA28D3">
            <w:pPr>
              <w:spacing w:line="260" w:lineRule="exact"/>
              <w:jc w:val="center"/>
              <w:rPr>
                <w:rFonts w:hint="eastAsia"/>
              </w:rPr>
            </w:pPr>
            <w:r>
              <w:rPr>
                <w:rFonts w:hint="eastAsia"/>
              </w:rPr>
              <w:t>計　　本</w:t>
            </w:r>
          </w:p>
        </w:tc>
      </w:tr>
      <w:tr w:rsidR="00EE4FFC" w:rsidTr="00DA28D3">
        <w:trPr>
          <w:trHeight w:hRule="exact" w:val="377"/>
        </w:trPr>
        <w:tc>
          <w:tcPr>
            <w:tcW w:w="2217" w:type="dxa"/>
            <w:shd w:val="clear" w:color="auto" w:fill="auto"/>
            <w:vAlign w:val="bottom"/>
          </w:tcPr>
          <w:p w:rsidR="00EE4FFC" w:rsidRDefault="00EE4FFC" w:rsidP="00DA28D3">
            <w:pPr>
              <w:spacing w:line="260" w:lineRule="exact"/>
              <w:rPr>
                <w:rFonts w:hint="eastAsia"/>
              </w:rPr>
            </w:pPr>
          </w:p>
          <w:p w:rsidR="00EE4FFC" w:rsidRDefault="00EE4FFC" w:rsidP="00DA28D3">
            <w:pPr>
              <w:spacing w:line="260" w:lineRule="exact"/>
              <w:rPr>
                <w:rFonts w:hint="eastAsia"/>
              </w:rPr>
            </w:pPr>
          </w:p>
        </w:tc>
        <w:tc>
          <w:tcPr>
            <w:tcW w:w="2495" w:type="dxa"/>
            <w:shd w:val="clear" w:color="auto" w:fill="auto"/>
            <w:vAlign w:val="bottom"/>
          </w:tcPr>
          <w:p w:rsidR="00EE4FFC" w:rsidRDefault="00EE4FFC" w:rsidP="00DA28D3">
            <w:pPr>
              <w:spacing w:line="260" w:lineRule="exact"/>
              <w:jc w:val="center"/>
              <w:rPr>
                <w:rFonts w:hint="eastAsia"/>
              </w:rPr>
            </w:pPr>
          </w:p>
        </w:tc>
      </w:tr>
      <w:tr w:rsidR="00EE4FFC" w:rsidTr="00DA28D3">
        <w:trPr>
          <w:trHeight w:hRule="exact" w:val="377"/>
        </w:trPr>
        <w:tc>
          <w:tcPr>
            <w:tcW w:w="2217" w:type="dxa"/>
            <w:shd w:val="clear" w:color="auto" w:fill="auto"/>
            <w:vAlign w:val="bottom"/>
          </w:tcPr>
          <w:p w:rsidR="00EE4FFC" w:rsidRDefault="00EE4FFC" w:rsidP="00DA28D3">
            <w:pPr>
              <w:spacing w:line="260" w:lineRule="exact"/>
              <w:rPr>
                <w:rFonts w:hint="eastAsia"/>
              </w:rPr>
            </w:pPr>
          </w:p>
        </w:tc>
        <w:tc>
          <w:tcPr>
            <w:tcW w:w="2495" w:type="dxa"/>
            <w:shd w:val="clear" w:color="auto" w:fill="auto"/>
            <w:vAlign w:val="bottom"/>
          </w:tcPr>
          <w:p w:rsidR="00EE4FFC" w:rsidRDefault="00EE4FFC" w:rsidP="00DA28D3">
            <w:pPr>
              <w:spacing w:line="260" w:lineRule="exact"/>
              <w:jc w:val="center"/>
              <w:rPr>
                <w:rFonts w:hint="eastAsia"/>
              </w:rPr>
            </w:pPr>
          </w:p>
        </w:tc>
      </w:tr>
      <w:tr w:rsidR="00EE4FFC" w:rsidTr="00DA28D3">
        <w:trPr>
          <w:trHeight w:hRule="exact" w:val="377"/>
        </w:trPr>
        <w:tc>
          <w:tcPr>
            <w:tcW w:w="2217" w:type="dxa"/>
            <w:shd w:val="clear" w:color="auto" w:fill="auto"/>
            <w:vAlign w:val="bottom"/>
          </w:tcPr>
          <w:p w:rsidR="00EE4FFC" w:rsidRDefault="00EE4FFC" w:rsidP="00DA28D3">
            <w:pPr>
              <w:spacing w:line="260" w:lineRule="exact"/>
              <w:rPr>
                <w:rFonts w:hint="eastAsia"/>
              </w:rPr>
            </w:pPr>
          </w:p>
        </w:tc>
        <w:tc>
          <w:tcPr>
            <w:tcW w:w="2495" w:type="dxa"/>
            <w:shd w:val="clear" w:color="auto" w:fill="auto"/>
            <w:vAlign w:val="bottom"/>
          </w:tcPr>
          <w:p w:rsidR="00EE4FFC" w:rsidRDefault="00EE4FFC" w:rsidP="00DA28D3">
            <w:pPr>
              <w:spacing w:line="260" w:lineRule="exact"/>
              <w:jc w:val="center"/>
              <w:rPr>
                <w:rFonts w:hint="eastAsia"/>
              </w:rPr>
            </w:pPr>
          </w:p>
        </w:tc>
      </w:tr>
    </w:tbl>
    <w:p w:rsidR="001B2FD1" w:rsidRDefault="001B2FD1" w:rsidP="00681060">
      <w:pPr>
        <w:spacing w:line="260" w:lineRule="exact"/>
        <w:rPr>
          <w:rFonts w:hint="eastAsia"/>
        </w:rPr>
      </w:pPr>
    </w:p>
    <w:p w:rsidR="001B2FD1" w:rsidRDefault="001B2FD1" w:rsidP="001B2FD1">
      <w:pPr>
        <w:spacing w:line="240" w:lineRule="exact"/>
        <w:jc w:val="center"/>
        <w:rPr>
          <w:rFonts w:hint="eastAsia"/>
        </w:rPr>
      </w:pPr>
      <w:r>
        <w:rPr>
          <w:rFonts w:hint="eastAsia"/>
        </w:rPr>
        <w:t>在　庫　管　理　記　録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722"/>
        <w:gridCol w:w="1742"/>
        <w:gridCol w:w="2950"/>
      </w:tblGrid>
      <w:tr w:rsidR="001B2FD1" w:rsidRPr="00DA28D3" w:rsidTr="00DA28D3">
        <w:tc>
          <w:tcPr>
            <w:tcW w:w="1968" w:type="dxa"/>
            <w:tcBorders>
              <w:bottom w:val="nil"/>
            </w:tcBorders>
            <w:shd w:val="clear" w:color="auto" w:fill="auto"/>
          </w:tcPr>
          <w:p w:rsidR="001B2FD1" w:rsidRPr="00DA28D3" w:rsidRDefault="001B2FD1" w:rsidP="00DA28D3">
            <w:pPr>
              <w:spacing w:line="240" w:lineRule="exact"/>
              <w:rPr>
                <w:rFonts w:hint="eastAsia"/>
                <w:sz w:val="16"/>
                <w:szCs w:val="16"/>
              </w:rPr>
            </w:pPr>
          </w:p>
        </w:tc>
        <w:tc>
          <w:tcPr>
            <w:tcW w:w="2722" w:type="dxa"/>
            <w:tcBorders>
              <w:bottom w:val="nil"/>
            </w:tcBorders>
            <w:shd w:val="clear" w:color="auto" w:fill="auto"/>
          </w:tcPr>
          <w:p w:rsidR="001B2FD1" w:rsidRPr="00DA28D3" w:rsidRDefault="001B2FD1" w:rsidP="00DA28D3">
            <w:pPr>
              <w:spacing w:line="240" w:lineRule="exact"/>
              <w:rPr>
                <w:rFonts w:hint="eastAsia"/>
                <w:sz w:val="16"/>
                <w:szCs w:val="16"/>
              </w:rPr>
            </w:pPr>
          </w:p>
        </w:tc>
        <w:tc>
          <w:tcPr>
            <w:tcW w:w="1742" w:type="dxa"/>
            <w:tcBorders>
              <w:bottom w:val="nil"/>
            </w:tcBorders>
            <w:shd w:val="clear" w:color="auto" w:fill="auto"/>
          </w:tcPr>
          <w:p w:rsidR="001B2FD1" w:rsidRPr="00DA28D3" w:rsidRDefault="001B2FD1" w:rsidP="00DA28D3">
            <w:pPr>
              <w:spacing w:line="240" w:lineRule="exact"/>
              <w:rPr>
                <w:rFonts w:hint="eastAsia"/>
                <w:sz w:val="16"/>
                <w:szCs w:val="16"/>
              </w:rPr>
            </w:pPr>
            <w:r w:rsidRPr="00DA28D3">
              <w:rPr>
                <w:rFonts w:hint="eastAsia"/>
                <w:sz w:val="16"/>
                <w:szCs w:val="16"/>
              </w:rPr>
              <w:t>許可年月日・番号</w:t>
            </w:r>
          </w:p>
        </w:tc>
        <w:tc>
          <w:tcPr>
            <w:tcW w:w="2950" w:type="dxa"/>
            <w:tcBorders>
              <w:bottom w:val="nil"/>
            </w:tcBorders>
            <w:shd w:val="clear" w:color="auto" w:fill="auto"/>
          </w:tcPr>
          <w:p w:rsidR="001B2FD1" w:rsidRPr="00DA28D3" w:rsidRDefault="001B2FD1" w:rsidP="00DA28D3">
            <w:pPr>
              <w:spacing w:line="240" w:lineRule="exact"/>
              <w:rPr>
                <w:rFonts w:hint="eastAsia"/>
                <w:sz w:val="16"/>
                <w:szCs w:val="16"/>
              </w:rPr>
            </w:pPr>
          </w:p>
        </w:tc>
      </w:tr>
      <w:tr w:rsidR="001B2FD1" w:rsidRPr="00DA28D3" w:rsidTr="00DA28D3">
        <w:tc>
          <w:tcPr>
            <w:tcW w:w="1968" w:type="dxa"/>
            <w:tcBorders>
              <w:top w:val="nil"/>
              <w:bottom w:val="nil"/>
            </w:tcBorders>
            <w:shd w:val="clear" w:color="auto" w:fill="auto"/>
            <w:vAlign w:val="center"/>
          </w:tcPr>
          <w:p w:rsidR="001B2FD1" w:rsidRPr="00DA28D3" w:rsidRDefault="001B2FD1" w:rsidP="00DA28D3">
            <w:pPr>
              <w:spacing w:line="240" w:lineRule="exact"/>
              <w:jc w:val="center"/>
              <w:rPr>
                <w:rFonts w:hint="eastAsia"/>
                <w:sz w:val="16"/>
                <w:szCs w:val="16"/>
              </w:rPr>
            </w:pPr>
            <w:r w:rsidRPr="00DA28D3">
              <w:rPr>
                <w:rFonts w:hint="eastAsia"/>
                <w:sz w:val="16"/>
                <w:szCs w:val="16"/>
              </w:rPr>
              <w:t>製造所等の区分</w:t>
            </w:r>
          </w:p>
        </w:tc>
        <w:tc>
          <w:tcPr>
            <w:tcW w:w="2722" w:type="dxa"/>
            <w:tcBorders>
              <w:top w:val="nil"/>
              <w:bottom w:val="nil"/>
            </w:tcBorders>
            <w:shd w:val="clear" w:color="auto" w:fill="auto"/>
          </w:tcPr>
          <w:p w:rsidR="001B2FD1" w:rsidRPr="00DA28D3" w:rsidRDefault="001B2FD1" w:rsidP="00DA28D3">
            <w:pPr>
              <w:spacing w:line="240" w:lineRule="exact"/>
              <w:rPr>
                <w:rFonts w:hint="eastAsia"/>
                <w:sz w:val="16"/>
                <w:szCs w:val="16"/>
              </w:rPr>
            </w:pPr>
          </w:p>
        </w:tc>
        <w:tc>
          <w:tcPr>
            <w:tcW w:w="1742" w:type="dxa"/>
            <w:tcBorders>
              <w:top w:val="nil"/>
              <w:bottom w:val="nil"/>
            </w:tcBorders>
            <w:shd w:val="clear" w:color="auto" w:fill="auto"/>
          </w:tcPr>
          <w:p w:rsidR="001B2FD1" w:rsidRPr="00DA28D3" w:rsidRDefault="001B2FD1" w:rsidP="00DA28D3">
            <w:pPr>
              <w:spacing w:line="240" w:lineRule="exact"/>
              <w:rPr>
                <w:rFonts w:hint="eastAsia"/>
                <w:sz w:val="16"/>
                <w:szCs w:val="16"/>
              </w:rPr>
            </w:pPr>
          </w:p>
        </w:tc>
        <w:tc>
          <w:tcPr>
            <w:tcW w:w="2950" w:type="dxa"/>
            <w:tcBorders>
              <w:top w:val="nil"/>
              <w:bottom w:val="nil"/>
            </w:tcBorders>
            <w:shd w:val="clear" w:color="auto" w:fill="auto"/>
          </w:tcPr>
          <w:p w:rsidR="001B2FD1" w:rsidRPr="00DA28D3" w:rsidRDefault="001B2FD1" w:rsidP="00DA28D3">
            <w:pPr>
              <w:spacing w:line="240" w:lineRule="exact"/>
              <w:rPr>
                <w:rFonts w:hint="eastAsia"/>
                <w:sz w:val="16"/>
                <w:szCs w:val="16"/>
              </w:rPr>
            </w:pPr>
          </w:p>
        </w:tc>
      </w:tr>
      <w:tr w:rsidR="001B2FD1" w:rsidRPr="00DA28D3" w:rsidTr="00DA28D3">
        <w:tc>
          <w:tcPr>
            <w:tcW w:w="1968" w:type="dxa"/>
            <w:tcBorders>
              <w:top w:val="nil"/>
            </w:tcBorders>
            <w:shd w:val="clear" w:color="auto" w:fill="auto"/>
          </w:tcPr>
          <w:p w:rsidR="001B2FD1" w:rsidRPr="00DA28D3" w:rsidRDefault="001B2FD1" w:rsidP="00DA28D3">
            <w:pPr>
              <w:spacing w:line="240" w:lineRule="exact"/>
              <w:rPr>
                <w:rFonts w:hint="eastAsia"/>
                <w:sz w:val="16"/>
                <w:szCs w:val="16"/>
              </w:rPr>
            </w:pPr>
          </w:p>
        </w:tc>
        <w:tc>
          <w:tcPr>
            <w:tcW w:w="2722" w:type="dxa"/>
            <w:tcBorders>
              <w:top w:val="nil"/>
            </w:tcBorders>
            <w:shd w:val="clear" w:color="auto" w:fill="auto"/>
          </w:tcPr>
          <w:p w:rsidR="001B2FD1" w:rsidRPr="00DA28D3" w:rsidRDefault="001B2FD1" w:rsidP="00DA28D3">
            <w:pPr>
              <w:spacing w:line="240" w:lineRule="exact"/>
              <w:rPr>
                <w:rFonts w:hint="eastAsia"/>
                <w:sz w:val="16"/>
                <w:szCs w:val="16"/>
              </w:rPr>
            </w:pPr>
          </w:p>
        </w:tc>
        <w:tc>
          <w:tcPr>
            <w:tcW w:w="1742" w:type="dxa"/>
            <w:tcBorders>
              <w:top w:val="nil"/>
            </w:tcBorders>
            <w:shd w:val="clear" w:color="auto" w:fill="auto"/>
          </w:tcPr>
          <w:p w:rsidR="001B2FD1" w:rsidRPr="00DA28D3" w:rsidRDefault="001B2FD1" w:rsidP="00DA28D3">
            <w:pPr>
              <w:spacing w:line="240" w:lineRule="exact"/>
              <w:rPr>
                <w:rFonts w:hint="eastAsia"/>
                <w:sz w:val="16"/>
                <w:szCs w:val="16"/>
              </w:rPr>
            </w:pPr>
            <w:r w:rsidRPr="00DA28D3">
              <w:rPr>
                <w:rFonts w:hint="eastAsia"/>
                <w:sz w:val="16"/>
                <w:szCs w:val="16"/>
              </w:rPr>
              <w:t>完成年月日・番号</w:t>
            </w:r>
          </w:p>
        </w:tc>
        <w:tc>
          <w:tcPr>
            <w:tcW w:w="2950" w:type="dxa"/>
            <w:tcBorders>
              <w:top w:val="nil"/>
            </w:tcBorders>
            <w:shd w:val="clear" w:color="auto" w:fill="auto"/>
          </w:tcPr>
          <w:p w:rsidR="001B2FD1" w:rsidRPr="00DA28D3" w:rsidRDefault="001B2FD1" w:rsidP="00DA28D3">
            <w:pPr>
              <w:spacing w:line="240" w:lineRule="exact"/>
              <w:rPr>
                <w:rFonts w:hint="eastAsia"/>
                <w:sz w:val="16"/>
                <w:szCs w:val="16"/>
              </w:rPr>
            </w:pPr>
          </w:p>
        </w:tc>
      </w:tr>
    </w:tbl>
    <w:p w:rsidR="001B2FD1" w:rsidRPr="00851290" w:rsidRDefault="001B2FD1" w:rsidP="001B2FD1">
      <w:pPr>
        <w:spacing w:line="240" w:lineRule="exact"/>
        <w:rPr>
          <w:rFonts w:hint="eastAs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364"/>
        <w:gridCol w:w="1240"/>
        <w:gridCol w:w="2232"/>
        <w:gridCol w:w="2950"/>
      </w:tblGrid>
      <w:tr w:rsidR="001B2FD1" w:rsidRPr="00DA28D3" w:rsidTr="00DA28D3">
        <w:tc>
          <w:tcPr>
            <w:tcW w:w="1596" w:type="dxa"/>
            <w:tcBorders>
              <w:bottom w:val="single" w:sz="4" w:space="0" w:color="auto"/>
            </w:tcBorders>
            <w:shd w:val="clear" w:color="auto" w:fill="auto"/>
            <w:vAlign w:val="center"/>
          </w:tcPr>
          <w:p w:rsidR="001B2FD1" w:rsidRPr="00DA28D3" w:rsidRDefault="0097018A" w:rsidP="00DA28D3">
            <w:pPr>
              <w:spacing w:line="240" w:lineRule="exact"/>
              <w:jc w:val="center"/>
              <w:rPr>
                <w:rFonts w:hint="eastAsia"/>
                <w:sz w:val="16"/>
                <w:szCs w:val="16"/>
              </w:rPr>
            </w:pPr>
            <w:r w:rsidRPr="00DA28D3">
              <w:rPr>
                <w:rFonts w:hint="eastAsia"/>
                <w:sz w:val="16"/>
                <w:szCs w:val="16"/>
              </w:rPr>
              <w:t>タンク番号</w:t>
            </w:r>
          </w:p>
        </w:tc>
        <w:tc>
          <w:tcPr>
            <w:tcW w:w="1364" w:type="dxa"/>
            <w:tcBorders>
              <w:bottom w:val="single" w:sz="4" w:space="0" w:color="auto"/>
            </w:tcBorders>
            <w:shd w:val="clear" w:color="auto" w:fill="auto"/>
            <w:vAlign w:val="center"/>
          </w:tcPr>
          <w:p w:rsidR="001B2FD1" w:rsidRPr="00DA28D3" w:rsidRDefault="0097018A" w:rsidP="00DA28D3">
            <w:pPr>
              <w:spacing w:line="240" w:lineRule="exact"/>
              <w:jc w:val="center"/>
              <w:rPr>
                <w:rFonts w:hint="eastAsia"/>
                <w:sz w:val="16"/>
                <w:szCs w:val="16"/>
              </w:rPr>
            </w:pPr>
            <w:r w:rsidRPr="00DA28D3">
              <w:rPr>
                <w:rFonts w:hint="eastAsia"/>
                <w:sz w:val="16"/>
                <w:szCs w:val="16"/>
              </w:rPr>
              <w:t>油　種　名</w:t>
            </w:r>
          </w:p>
        </w:tc>
        <w:tc>
          <w:tcPr>
            <w:tcW w:w="1240" w:type="dxa"/>
            <w:tcBorders>
              <w:bottom w:val="single" w:sz="4" w:space="0" w:color="auto"/>
            </w:tcBorders>
            <w:shd w:val="clear" w:color="auto" w:fill="auto"/>
            <w:vAlign w:val="center"/>
          </w:tcPr>
          <w:p w:rsidR="001B2FD1" w:rsidRPr="00DA28D3" w:rsidRDefault="0097018A" w:rsidP="00DA28D3">
            <w:pPr>
              <w:spacing w:line="240" w:lineRule="exact"/>
              <w:jc w:val="center"/>
              <w:rPr>
                <w:rFonts w:hint="eastAsia"/>
                <w:sz w:val="16"/>
                <w:szCs w:val="16"/>
              </w:rPr>
            </w:pPr>
            <w:r w:rsidRPr="00DA28D3">
              <w:rPr>
                <w:rFonts w:hint="eastAsia"/>
                <w:sz w:val="16"/>
                <w:szCs w:val="16"/>
              </w:rPr>
              <w:t>タンク容量</w:t>
            </w:r>
          </w:p>
        </w:tc>
        <w:tc>
          <w:tcPr>
            <w:tcW w:w="2232" w:type="dxa"/>
            <w:tcBorders>
              <w:bottom w:val="nil"/>
            </w:tcBorders>
            <w:shd w:val="clear" w:color="auto" w:fill="auto"/>
          </w:tcPr>
          <w:p w:rsidR="001B2FD1" w:rsidRPr="00DA28D3" w:rsidRDefault="001B2FD1" w:rsidP="00DA28D3">
            <w:pPr>
              <w:spacing w:line="240" w:lineRule="exact"/>
              <w:rPr>
                <w:rFonts w:hint="eastAsia"/>
                <w:sz w:val="16"/>
                <w:szCs w:val="16"/>
              </w:rPr>
            </w:pPr>
          </w:p>
        </w:tc>
        <w:tc>
          <w:tcPr>
            <w:tcW w:w="2950" w:type="dxa"/>
            <w:tcBorders>
              <w:bottom w:val="nil"/>
            </w:tcBorders>
            <w:shd w:val="clear" w:color="auto" w:fill="auto"/>
          </w:tcPr>
          <w:p w:rsidR="001B2FD1" w:rsidRPr="00DA28D3" w:rsidRDefault="001B2FD1" w:rsidP="00DA28D3">
            <w:pPr>
              <w:spacing w:line="240" w:lineRule="exact"/>
              <w:rPr>
                <w:rFonts w:hint="eastAsia"/>
                <w:sz w:val="16"/>
                <w:szCs w:val="16"/>
              </w:rPr>
            </w:pPr>
          </w:p>
        </w:tc>
      </w:tr>
      <w:tr w:rsidR="001B2FD1" w:rsidRPr="00DA28D3" w:rsidTr="00DA28D3">
        <w:tc>
          <w:tcPr>
            <w:tcW w:w="1596" w:type="dxa"/>
            <w:tcBorders>
              <w:top w:val="single" w:sz="4" w:space="0" w:color="auto"/>
              <w:bottom w:val="nil"/>
            </w:tcBorders>
            <w:shd w:val="clear" w:color="auto" w:fill="auto"/>
          </w:tcPr>
          <w:p w:rsidR="001B2FD1" w:rsidRPr="00DA28D3" w:rsidRDefault="001B2FD1" w:rsidP="00DA28D3">
            <w:pPr>
              <w:spacing w:line="240" w:lineRule="exact"/>
              <w:rPr>
                <w:rFonts w:hint="eastAsia"/>
                <w:sz w:val="16"/>
                <w:szCs w:val="16"/>
              </w:rPr>
            </w:pPr>
          </w:p>
        </w:tc>
        <w:tc>
          <w:tcPr>
            <w:tcW w:w="1364" w:type="dxa"/>
            <w:tcBorders>
              <w:top w:val="single" w:sz="4" w:space="0" w:color="auto"/>
              <w:bottom w:val="nil"/>
            </w:tcBorders>
            <w:shd w:val="clear" w:color="auto" w:fill="auto"/>
          </w:tcPr>
          <w:p w:rsidR="001B2FD1" w:rsidRPr="00DA28D3" w:rsidRDefault="001B2FD1" w:rsidP="00DA28D3">
            <w:pPr>
              <w:spacing w:line="240" w:lineRule="exact"/>
              <w:rPr>
                <w:rFonts w:hint="eastAsia"/>
                <w:sz w:val="16"/>
                <w:szCs w:val="16"/>
              </w:rPr>
            </w:pPr>
          </w:p>
        </w:tc>
        <w:tc>
          <w:tcPr>
            <w:tcW w:w="1240" w:type="dxa"/>
            <w:tcBorders>
              <w:top w:val="single" w:sz="4" w:space="0" w:color="auto"/>
              <w:bottom w:val="nil"/>
            </w:tcBorders>
            <w:shd w:val="clear" w:color="auto" w:fill="auto"/>
          </w:tcPr>
          <w:p w:rsidR="001B2FD1" w:rsidRPr="00DA28D3" w:rsidRDefault="001B2FD1" w:rsidP="00DA28D3">
            <w:pPr>
              <w:spacing w:line="240" w:lineRule="exact"/>
              <w:rPr>
                <w:rFonts w:hint="eastAsia"/>
                <w:sz w:val="16"/>
                <w:szCs w:val="16"/>
              </w:rPr>
            </w:pPr>
          </w:p>
        </w:tc>
        <w:tc>
          <w:tcPr>
            <w:tcW w:w="2232" w:type="dxa"/>
            <w:tcBorders>
              <w:top w:val="nil"/>
              <w:bottom w:val="nil"/>
            </w:tcBorders>
            <w:shd w:val="clear" w:color="auto" w:fill="auto"/>
            <w:vAlign w:val="center"/>
          </w:tcPr>
          <w:p w:rsidR="001B2FD1" w:rsidRPr="00DA28D3" w:rsidRDefault="0097018A" w:rsidP="00DA28D3">
            <w:pPr>
              <w:spacing w:line="240" w:lineRule="exact"/>
              <w:jc w:val="center"/>
              <w:rPr>
                <w:rFonts w:hint="eastAsia"/>
                <w:sz w:val="16"/>
                <w:szCs w:val="16"/>
              </w:rPr>
            </w:pPr>
            <w:r w:rsidRPr="00DA28D3">
              <w:rPr>
                <w:rFonts w:hint="eastAsia"/>
                <w:sz w:val="16"/>
                <w:szCs w:val="16"/>
              </w:rPr>
              <w:t>点検実施者　職・氏　名</w:t>
            </w:r>
          </w:p>
        </w:tc>
        <w:tc>
          <w:tcPr>
            <w:tcW w:w="2950" w:type="dxa"/>
            <w:tcBorders>
              <w:top w:val="nil"/>
              <w:bottom w:val="nil"/>
            </w:tcBorders>
            <w:shd w:val="clear" w:color="auto" w:fill="auto"/>
          </w:tcPr>
          <w:p w:rsidR="001B2FD1" w:rsidRPr="00DA28D3" w:rsidRDefault="001B2FD1" w:rsidP="00DA28D3">
            <w:pPr>
              <w:spacing w:line="240" w:lineRule="exact"/>
              <w:rPr>
                <w:rFonts w:hint="eastAsia"/>
                <w:sz w:val="16"/>
                <w:szCs w:val="16"/>
              </w:rPr>
            </w:pPr>
          </w:p>
        </w:tc>
      </w:tr>
      <w:tr w:rsidR="001B2FD1" w:rsidRPr="00DA28D3" w:rsidTr="00DA28D3">
        <w:tc>
          <w:tcPr>
            <w:tcW w:w="1596" w:type="dxa"/>
            <w:tcBorders>
              <w:top w:val="nil"/>
            </w:tcBorders>
            <w:shd w:val="clear" w:color="auto" w:fill="auto"/>
          </w:tcPr>
          <w:p w:rsidR="001B2FD1" w:rsidRPr="00DA28D3" w:rsidRDefault="001B2FD1" w:rsidP="00DA28D3">
            <w:pPr>
              <w:spacing w:line="240" w:lineRule="exact"/>
              <w:rPr>
                <w:rFonts w:hint="eastAsia"/>
                <w:sz w:val="16"/>
                <w:szCs w:val="16"/>
              </w:rPr>
            </w:pPr>
          </w:p>
        </w:tc>
        <w:tc>
          <w:tcPr>
            <w:tcW w:w="1364" w:type="dxa"/>
            <w:tcBorders>
              <w:top w:val="nil"/>
            </w:tcBorders>
            <w:shd w:val="clear" w:color="auto" w:fill="auto"/>
          </w:tcPr>
          <w:p w:rsidR="001B2FD1" w:rsidRPr="00DA28D3" w:rsidRDefault="001B2FD1" w:rsidP="00DA28D3">
            <w:pPr>
              <w:spacing w:line="240" w:lineRule="exact"/>
              <w:rPr>
                <w:rFonts w:hint="eastAsia"/>
                <w:sz w:val="16"/>
                <w:szCs w:val="16"/>
              </w:rPr>
            </w:pPr>
          </w:p>
        </w:tc>
        <w:tc>
          <w:tcPr>
            <w:tcW w:w="1240" w:type="dxa"/>
            <w:tcBorders>
              <w:top w:val="nil"/>
            </w:tcBorders>
            <w:shd w:val="clear" w:color="auto" w:fill="auto"/>
            <w:vAlign w:val="bottom"/>
          </w:tcPr>
          <w:p w:rsidR="001B2FD1" w:rsidRPr="00DA28D3" w:rsidRDefault="0097018A" w:rsidP="00DA28D3">
            <w:pPr>
              <w:spacing w:line="240" w:lineRule="exact"/>
              <w:jc w:val="right"/>
              <w:rPr>
                <w:rFonts w:hint="eastAsia"/>
                <w:sz w:val="16"/>
                <w:szCs w:val="16"/>
              </w:rPr>
            </w:pPr>
            <w:r w:rsidRPr="00DA28D3">
              <w:rPr>
                <w:rFonts w:hint="eastAsia"/>
                <w:sz w:val="16"/>
                <w:szCs w:val="16"/>
              </w:rPr>
              <w:t>ＫＬ</w:t>
            </w:r>
          </w:p>
        </w:tc>
        <w:tc>
          <w:tcPr>
            <w:tcW w:w="2232" w:type="dxa"/>
            <w:tcBorders>
              <w:top w:val="nil"/>
            </w:tcBorders>
            <w:shd w:val="clear" w:color="auto" w:fill="auto"/>
          </w:tcPr>
          <w:p w:rsidR="001B2FD1" w:rsidRPr="00DA28D3" w:rsidRDefault="001B2FD1" w:rsidP="00DA28D3">
            <w:pPr>
              <w:spacing w:line="240" w:lineRule="exact"/>
              <w:rPr>
                <w:rFonts w:hint="eastAsia"/>
                <w:sz w:val="16"/>
                <w:szCs w:val="16"/>
              </w:rPr>
            </w:pPr>
          </w:p>
        </w:tc>
        <w:tc>
          <w:tcPr>
            <w:tcW w:w="2950" w:type="dxa"/>
            <w:tcBorders>
              <w:top w:val="nil"/>
            </w:tcBorders>
            <w:shd w:val="clear" w:color="auto" w:fill="auto"/>
          </w:tcPr>
          <w:p w:rsidR="001B2FD1" w:rsidRPr="00DA28D3" w:rsidRDefault="001B2FD1" w:rsidP="00DA28D3">
            <w:pPr>
              <w:spacing w:line="240" w:lineRule="exact"/>
              <w:rPr>
                <w:rFonts w:hint="eastAsia"/>
                <w:sz w:val="16"/>
                <w:szCs w:val="16"/>
              </w:rPr>
            </w:pPr>
          </w:p>
        </w:tc>
      </w:tr>
    </w:tbl>
    <w:p w:rsidR="001B2FD1" w:rsidRDefault="001B2FD1" w:rsidP="001B2FD1">
      <w:pPr>
        <w:spacing w:line="240" w:lineRule="exact"/>
        <w:rPr>
          <w:rFonts w:hint="eastAsia"/>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240"/>
        <w:gridCol w:w="992"/>
        <w:gridCol w:w="992"/>
        <w:gridCol w:w="744"/>
        <w:gridCol w:w="744"/>
        <w:gridCol w:w="744"/>
        <w:gridCol w:w="620"/>
        <w:gridCol w:w="992"/>
        <w:gridCol w:w="744"/>
        <w:gridCol w:w="1116"/>
      </w:tblGrid>
      <w:tr w:rsidR="00BF4BFB" w:rsidTr="00DA28D3">
        <w:trPr>
          <w:trHeight w:hRule="exact" w:val="255"/>
        </w:trPr>
        <w:tc>
          <w:tcPr>
            <w:tcW w:w="728" w:type="dxa"/>
            <w:tcBorders>
              <w:bottom w:val="nil"/>
            </w:tcBorders>
            <w:shd w:val="clear" w:color="auto" w:fill="auto"/>
          </w:tcPr>
          <w:p w:rsidR="0097018A" w:rsidRPr="00DA28D3" w:rsidRDefault="0097018A" w:rsidP="00DA28D3">
            <w:pPr>
              <w:spacing w:line="240" w:lineRule="exact"/>
              <w:rPr>
                <w:rFonts w:hint="eastAsia"/>
                <w:sz w:val="16"/>
                <w:szCs w:val="16"/>
              </w:rPr>
            </w:pPr>
          </w:p>
        </w:tc>
        <w:tc>
          <w:tcPr>
            <w:tcW w:w="1240" w:type="dxa"/>
            <w:tcBorders>
              <w:bottom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漏洩検査管</w:t>
            </w:r>
          </w:p>
        </w:tc>
        <w:tc>
          <w:tcPr>
            <w:tcW w:w="992" w:type="dxa"/>
            <w:tcBorders>
              <w:bottom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営業前の</w:t>
            </w:r>
          </w:p>
        </w:tc>
        <w:tc>
          <w:tcPr>
            <w:tcW w:w="992" w:type="dxa"/>
            <w:tcBorders>
              <w:bottom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ローリー</w:t>
            </w:r>
          </w:p>
        </w:tc>
        <w:tc>
          <w:tcPr>
            <w:tcW w:w="744" w:type="dxa"/>
            <w:tcBorders>
              <w:bottom w:val="nil"/>
            </w:tcBorders>
            <w:shd w:val="clear" w:color="auto" w:fill="auto"/>
            <w:vAlign w:val="center"/>
          </w:tcPr>
          <w:p w:rsidR="0097018A" w:rsidRPr="00DA28D3" w:rsidRDefault="0097018A" w:rsidP="00DA28D3">
            <w:pPr>
              <w:spacing w:line="240" w:lineRule="exact"/>
              <w:jc w:val="center"/>
              <w:rPr>
                <w:rFonts w:hint="eastAsia"/>
                <w:sz w:val="16"/>
                <w:szCs w:val="16"/>
              </w:rPr>
            </w:pPr>
          </w:p>
        </w:tc>
        <w:tc>
          <w:tcPr>
            <w:tcW w:w="744" w:type="dxa"/>
            <w:tcBorders>
              <w:bottom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計算上</w:t>
            </w:r>
          </w:p>
        </w:tc>
        <w:tc>
          <w:tcPr>
            <w:tcW w:w="744" w:type="dxa"/>
            <w:tcBorders>
              <w:bottom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終業時</w:t>
            </w:r>
          </w:p>
        </w:tc>
        <w:tc>
          <w:tcPr>
            <w:tcW w:w="620" w:type="dxa"/>
            <w:tcBorders>
              <w:bottom w:val="nil"/>
            </w:tcBorders>
            <w:shd w:val="clear" w:color="auto" w:fill="auto"/>
            <w:vAlign w:val="center"/>
          </w:tcPr>
          <w:p w:rsidR="0097018A" w:rsidRPr="00DA28D3" w:rsidRDefault="0097018A" w:rsidP="00DA28D3">
            <w:pPr>
              <w:spacing w:line="240" w:lineRule="exact"/>
              <w:jc w:val="center"/>
              <w:rPr>
                <w:rFonts w:hint="eastAsia"/>
                <w:sz w:val="16"/>
                <w:szCs w:val="16"/>
              </w:rPr>
            </w:pPr>
          </w:p>
        </w:tc>
        <w:tc>
          <w:tcPr>
            <w:tcW w:w="992" w:type="dxa"/>
            <w:tcBorders>
              <w:bottom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使用量</w:t>
            </w:r>
          </w:p>
        </w:tc>
        <w:tc>
          <w:tcPr>
            <w:tcW w:w="744" w:type="dxa"/>
            <w:tcBorders>
              <w:bottom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増　減</w:t>
            </w:r>
          </w:p>
        </w:tc>
        <w:tc>
          <w:tcPr>
            <w:tcW w:w="1116" w:type="dxa"/>
            <w:tcBorders>
              <w:bottom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累計</w:t>
            </w:r>
          </w:p>
        </w:tc>
      </w:tr>
      <w:tr w:rsidR="00BF4BFB" w:rsidTr="00DA28D3">
        <w:trPr>
          <w:trHeight w:hRule="exact" w:val="255"/>
        </w:trPr>
        <w:tc>
          <w:tcPr>
            <w:tcW w:w="728" w:type="dxa"/>
            <w:tcBorders>
              <w:top w:val="nil"/>
              <w:bottom w:val="nil"/>
            </w:tcBorders>
            <w:shd w:val="clear" w:color="auto" w:fill="auto"/>
          </w:tcPr>
          <w:p w:rsidR="0097018A" w:rsidRPr="00DA28D3" w:rsidRDefault="00993D01" w:rsidP="00DA28D3">
            <w:pPr>
              <w:spacing w:line="240" w:lineRule="exact"/>
              <w:rPr>
                <w:rFonts w:hint="eastAsia"/>
                <w:sz w:val="16"/>
                <w:szCs w:val="16"/>
              </w:rPr>
            </w:pPr>
            <w:r w:rsidRPr="00DA28D3">
              <w:rPr>
                <w:rFonts w:hint="eastAsia"/>
                <w:sz w:val="16"/>
                <w:szCs w:val="16"/>
              </w:rPr>
              <w:t>(　)月</w:t>
            </w:r>
          </w:p>
        </w:tc>
        <w:tc>
          <w:tcPr>
            <w:tcW w:w="1240" w:type="dxa"/>
            <w:tcBorders>
              <w:top w:val="nil"/>
              <w:bottom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の</w:t>
            </w:r>
          </w:p>
        </w:tc>
        <w:tc>
          <w:tcPr>
            <w:tcW w:w="992" w:type="dxa"/>
            <w:tcBorders>
              <w:top w:val="nil"/>
              <w:bottom w:val="nil"/>
            </w:tcBorders>
            <w:shd w:val="clear" w:color="auto" w:fill="auto"/>
            <w:vAlign w:val="center"/>
          </w:tcPr>
          <w:p w:rsidR="0097018A" w:rsidRPr="00DA28D3" w:rsidRDefault="0097018A" w:rsidP="00DA28D3">
            <w:pPr>
              <w:spacing w:line="240" w:lineRule="exact"/>
              <w:jc w:val="center"/>
              <w:rPr>
                <w:rFonts w:hint="eastAsia"/>
                <w:sz w:val="16"/>
                <w:szCs w:val="16"/>
              </w:rPr>
            </w:pPr>
          </w:p>
        </w:tc>
        <w:tc>
          <w:tcPr>
            <w:tcW w:w="992" w:type="dxa"/>
            <w:tcBorders>
              <w:top w:val="nil"/>
              <w:bottom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からの</w:t>
            </w:r>
          </w:p>
        </w:tc>
        <w:tc>
          <w:tcPr>
            <w:tcW w:w="744" w:type="dxa"/>
            <w:tcBorders>
              <w:top w:val="nil"/>
              <w:bottom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使用量</w:t>
            </w:r>
          </w:p>
        </w:tc>
        <w:tc>
          <w:tcPr>
            <w:tcW w:w="744" w:type="dxa"/>
            <w:tcBorders>
              <w:top w:val="nil"/>
              <w:bottom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の</w:t>
            </w:r>
          </w:p>
        </w:tc>
        <w:tc>
          <w:tcPr>
            <w:tcW w:w="744" w:type="dxa"/>
            <w:tcBorders>
              <w:top w:val="nil"/>
              <w:bottom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の</w:t>
            </w:r>
          </w:p>
        </w:tc>
        <w:tc>
          <w:tcPr>
            <w:tcW w:w="620" w:type="dxa"/>
            <w:tcBorders>
              <w:top w:val="nil"/>
              <w:bottom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増減</w:t>
            </w:r>
          </w:p>
          <w:p w:rsidR="00833CCA" w:rsidRPr="00DA28D3" w:rsidRDefault="00833CCA" w:rsidP="00DA28D3">
            <w:pPr>
              <w:spacing w:line="240" w:lineRule="exact"/>
              <w:jc w:val="center"/>
              <w:rPr>
                <w:rFonts w:hint="eastAsia"/>
                <w:sz w:val="16"/>
                <w:szCs w:val="16"/>
              </w:rPr>
            </w:pPr>
          </w:p>
        </w:tc>
        <w:tc>
          <w:tcPr>
            <w:tcW w:w="992" w:type="dxa"/>
            <w:tcBorders>
              <w:top w:val="nil"/>
              <w:bottom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(販売量)</w:t>
            </w:r>
          </w:p>
        </w:tc>
        <w:tc>
          <w:tcPr>
            <w:tcW w:w="744" w:type="dxa"/>
            <w:tcBorders>
              <w:top w:val="nil"/>
              <w:bottom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の</w:t>
            </w:r>
          </w:p>
        </w:tc>
        <w:tc>
          <w:tcPr>
            <w:tcW w:w="1116" w:type="dxa"/>
            <w:tcBorders>
              <w:top w:val="nil"/>
              <w:bottom w:val="nil"/>
            </w:tcBorders>
            <w:shd w:val="clear" w:color="auto" w:fill="auto"/>
            <w:vAlign w:val="center"/>
          </w:tcPr>
          <w:p w:rsidR="0097018A" w:rsidRPr="00DA28D3" w:rsidRDefault="0097018A" w:rsidP="00DA28D3">
            <w:pPr>
              <w:spacing w:line="240" w:lineRule="exact"/>
              <w:jc w:val="center"/>
              <w:rPr>
                <w:rFonts w:hint="eastAsia"/>
                <w:sz w:val="16"/>
                <w:szCs w:val="16"/>
              </w:rPr>
            </w:pPr>
          </w:p>
        </w:tc>
      </w:tr>
      <w:tr w:rsidR="00BF4BFB" w:rsidTr="00DA28D3">
        <w:trPr>
          <w:trHeight w:hRule="exact" w:val="255"/>
        </w:trPr>
        <w:tc>
          <w:tcPr>
            <w:tcW w:w="728" w:type="dxa"/>
            <w:tcBorders>
              <w:top w:val="nil"/>
            </w:tcBorders>
            <w:shd w:val="clear" w:color="auto" w:fill="auto"/>
            <w:vAlign w:val="center"/>
          </w:tcPr>
          <w:p w:rsidR="0097018A" w:rsidRPr="00DA28D3" w:rsidRDefault="0097018A" w:rsidP="00DA28D3">
            <w:pPr>
              <w:spacing w:line="240" w:lineRule="exact"/>
              <w:jc w:val="center"/>
              <w:rPr>
                <w:rFonts w:hint="eastAsia"/>
                <w:sz w:val="16"/>
                <w:szCs w:val="16"/>
              </w:rPr>
            </w:pPr>
          </w:p>
        </w:tc>
        <w:tc>
          <w:tcPr>
            <w:tcW w:w="1240" w:type="dxa"/>
            <w:tcBorders>
              <w:top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点検結果</w:t>
            </w:r>
          </w:p>
        </w:tc>
        <w:tc>
          <w:tcPr>
            <w:tcW w:w="992" w:type="dxa"/>
            <w:tcBorders>
              <w:top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在庫量</w:t>
            </w:r>
          </w:p>
        </w:tc>
        <w:tc>
          <w:tcPr>
            <w:tcW w:w="992" w:type="dxa"/>
            <w:tcBorders>
              <w:top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受入数量</w:t>
            </w:r>
          </w:p>
        </w:tc>
        <w:tc>
          <w:tcPr>
            <w:tcW w:w="744" w:type="dxa"/>
            <w:tcBorders>
              <w:top w:val="nil"/>
            </w:tcBorders>
            <w:shd w:val="clear" w:color="auto" w:fill="auto"/>
            <w:vAlign w:val="center"/>
          </w:tcPr>
          <w:p w:rsidR="0097018A" w:rsidRPr="00DA28D3" w:rsidRDefault="0097018A" w:rsidP="00DA28D3">
            <w:pPr>
              <w:spacing w:line="240" w:lineRule="exact"/>
              <w:jc w:val="center"/>
              <w:rPr>
                <w:rFonts w:hint="eastAsia"/>
                <w:sz w:val="16"/>
                <w:szCs w:val="16"/>
              </w:rPr>
            </w:pPr>
          </w:p>
        </w:tc>
        <w:tc>
          <w:tcPr>
            <w:tcW w:w="744" w:type="dxa"/>
            <w:tcBorders>
              <w:top w:val="nil"/>
            </w:tcBorders>
            <w:shd w:val="clear" w:color="auto" w:fill="auto"/>
            <w:vAlign w:val="center"/>
          </w:tcPr>
          <w:p w:rsidR="0097018A" w:rsidRPr="00DA28D3" w:rsidRDefault="00993D01" w:rsidP="00DA28D3">
            <w:pPr>
              <w:spacing w:line="240" w:lineRule="exact"/>
              <w:jc w:val="center"/>
              <w:rPr>
                <w:rFonts w:hint="eastAsia"/>
                <w:sz w:val="16"/>
                <w:szCs w:val="16"/>
              </w:rPr>
            </w:pPr>
            <w:r w:rsidRPr="00DA28D3">
              <w:rPr>
                <w:rFonts w:hint="eastAsia"/>
                <w:sz w:val="16"/>
                <w:szCs w:val="16"/>
              </w:rPr>
              <w:t>在庫量</w:t>
            </w:r>
          </w:p>
        </w:tc>
        <w:tc>
          <w:tcPr>
            <w:tcW w:w="744" w:type="dxa"/>
            <w:tcBorders>
              <w:top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在庫量</w:t>
            </w:r>
          </w:p>
        </w:tc>
        <w:tc>
          <w:tcPr>
            <w:tcW w:w="620" w:type="dxa"/>
            <w:tcBorders>
              <w:top w:val="nil"/>
            </w:tcBorders>
            <w:shd w:val="clear" w:color="auto" w:fill="auto"/>
            <w:vAlign w:val="center"/>
          </w:tcPr>
          <w:p w:rsidR="0097018A" w:rsidRPr="00DA28D3" w:rsidRDefault="0097018A" w:rsidP="00DA28D3">
            <w:pPr>
              <w:spacing w:line="240" w:lineRule="exact"/>
              <w:jc w:val="center"/>
              <w:rPr>
                <w:rFonts w:hint="eastAsia"/>
                <w:sz w:val="16"/>
                <w:szCs w:val="16"/>
              </w:rPr>
            </w:pPr>
          </w:p>
        </w:tc>
        <w:tc>
          <w:tcPr>
            <w:tcW w:w="992" w:type="dxa"/>
            <w:tcBorders>
              <w:top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の累計</w:t>
            </w:r>
          </w:p>
        </w:tc>
        <w:tc>
          <w:tcPr>
            <w:tcW w:w="744" w:type="dxa"/>
            <w:tcBorders>
              <w:top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累　計</w:t>
            </w:r>
          </w:p>
        </w:tc>
        <w:tc>
          <w:tcPr>
            <w:tcW w:w="1116" w:type="dxa"/>
            <w:tcBorders>
              <w:top w:val="nil"/>
            </w:tcBorders>
            <w:shd w:val="clear" w:color="auto" w:fill="auto"/>
            <w:vAlign w:val="center"/>
          </w:tcPr>
          <w:p w:rsidR="0097018A" w:rsidRPr="00DA28D3" w:rsidRDefault="00833CCA" w:rsidP="00DA28D3">
            <w:pPr>
              <w:spacing w:line="240" w:lineRule="exact"/>
              <w:jc w:val="center"/>
              <w:rPr>
                <w:rFonts w:hint="eastAsia"/>
                <w:sz w:val="16"/>
                <w:szCs w:val="16"/>
              </w:rPr>
            </w:pPr>
            <w:r w:rsidRPr="00DA28D3">
              <w:rPr>
                <w:rFonts w:hint="eastAsia"/>
                <w:sz w:val="16"/>
                <w:szCs w:val="16"/>
              </w:rPr>
              <w:t>増減率</w:t>
            </w: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3日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4日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5日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6日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7日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8日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9日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10日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11日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12日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13日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14日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15日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16日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17日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18日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19日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20日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21日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22日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23日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24日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25日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26日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27日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28日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29日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30日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BF4BFB" w:rsidTr="00DA28D3">
        <w:trPr>
          <w:trHeight w:hRule="exact" w:val="255"/>
        </w:trPr>
        <w:tc>
          <w:tcPr>
            <w:tcW w:w="728" w:type="dxa"/>
            <w:shd w:val="clear" w:color="auto" w:fill="auto"/>
            <w:vAlign w:val="center"/>
          </w:tcPr>
          <w:p w:rsidR="0097018A" w:rsidRPr="00DA28D3" w:rsidRDefault="005F5E72" w:rsidP="00DA28D3">
            <w:pPr>
              <w:spacing w:line="240" w:lineRule="exact"/>
              <w:jc w:val="center"/>
              <w:rPr>
                <w:rFonts w:hint="eastAsia"/>
                <w:sz w:val="16"/>
                <w:szCs w:val="16"/>
              </w:rPr>
            </w:pPr>
            <w:r w:rsidRPr="00DA28D3">
              <w:rPr>
                <w:rFonts w:hint="eastAsia"/>
                <w:sz w:val="16"/>
                <w:szCs w:val="16"/>
              </w:rPr>
              <w:t>31日</w:t>
            </w:r>
          </w:p>
        </w:tc>
        <w:tc>
          <w:tcPr>
            <w:tcW w:w="124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620" w:type="dxa"/>
            <w:shd w:val="clear" w:color="auto" w:fill="auto"/>
          </w:tcPr>
          <w:p w:rsidR="0097018A" w:rsidRDefault="0097018A" w:rsidP="00DA28D3">
            <w:pPr>
              <w:spacing w:line="240" w:lineRule="exact"/>
              <w:rPr>
                <w:rFonts w:hint="eastAsia"/>
              </w:rPr>
            </w:pPr>
          </w:p>
        </w:tc>
        <w:tc>
          <w:tcPr>
            <w:tcW w:w="992" w:type="dxa"/>
            <w:shd w:val="clear" w:color="auto" w:fill="auto"/>
          </w:tcPr>
          <w:p w:rsidR="0097018A" w:rsidRDefault="0097018A" w:rsidP="00DA28D3">
            <w:pPr>
              <w:spacing w:line="240" w:lineRule="exact"/>
              <w:rPr>
                <w:rFonts w:hint="eastAsia"/>
              </w:rPr>
            </w:pPr>
          </w:p>
        </w:tc>
        <w:tc>
          <w:tcPr>
            <w:tcW w:w="744" w:type="dxa"/>
            <w:shd w:val="clear" w:color="auto" w:fill="auto"/>
          </w:tcPr>
          <w:p w:rsidR="0097018A" w:rsidRDefault="0097018A" w:rsidP="00DA28D3">
            <w:pPr>
              <w:spacing w:line="240" w:lineRule="exact"/>
              <w:rPr>
                <w:rFonts w:hint="eastAsia"/>
              </w:rPr>
            </w:pPr>
          </w:p>
        </w:tc>
        <w:tc>
          <w:tcPr>
            <w:tcW w:w="1116" w:type="dxa"/>
            <w:shd w:val="clear" w:color="auto" w:fill="auto"/>
          </w:tcPr>
          <w:p w:rsidR="0097018A" w:rsidRDefault="0097018A" w:rsidP="00DA28D3">
            <w:pPr>
              <w:spacing w:line="240" w:lineRule="exact"/>
              <w:rPr>
                <w:rFonts w:hint="eastAsia"/>
              </w:rPr>
            </w:pPr>
          </w:p>
        </w:tc>
      </w:tr>
      <w:tr w:rsidR="005F5E72" w:rsidTr="00DA28D3">
        <w:trPr>
          <w:trHeight w:hRule="exact" w:val="255"/>
        </w:trPr>
        <w:tc>
          <w:tcPr>
            <w:tcW w:w="1968" w:type="dxa"/>
            <w:gridSpan w:val="2"/>
            <w:shd w:val="clear" w:color="auto" w:fill="auto"/>
            <w:vAlign w:val="center"/>
          </w:tcPr>
          <w:p w:rsidR="005F5E72" w:rsidRPr="00DA28D3" w:rsidRDefault="005F5E72" w:rsidP="00DA28D3">
            <w:pPr>
              <w:spacing w:line="240" w:lineRule="exact"/>
              <w:jc w:val="center"/>
              <w:rPr>
                <w:rFonts w:hint="eastAsia"/>
                <w:sz w:val="16"/>
                <w:szCs w:val="16"/>
              </w:rPr>
            </w:pPr>
            <w:r w:rsidRPr="00DA28D3">
              <w:rPr>
                <w:rFonts w:hint="eastAsia"/>
                <w:sz w:val="16"/>
                <w:szCs w:val="16"/>
              </w:rPr>
              <w:t>月間</w:t>
            </w:r>
            <w:r w:rsidR="00BF4BFB" w:rsidRPr="00DA28D3">
              <w:rPr>
                <w:rFonts w:hint="eastAsia"/>
                <w:sz w:val="16"/>
                <w:szCs w:val="16"/>
              </w:rPr>
              <w:t>累計</w:t>
            </w:r>
          </w:p>
        </w:tc>
        <w:tc>
          <w:tcPr>
            <w:tcW w:w="992" w:type="dxa"/>
            <w:shd w:val="clear" w:color="auto" w:fill="auto"/>
          </w:tcPr>
          <w:p w:rsidR="005F5E72" w:rsidRDefault="005F5E72" w:rsidP="00DA28D3">
            <w:pPr>
              <w:spacing w:line="240" w:lineRule="exact"/>
              <w:rPr>
                <w:rFonts w:hint="eastAsia"/>
              </w:rPr>
            </w:pPr>
          </w:p>
        </w:tc>
        <w:tc>
          <w:tcPr>
            <w:tcW w:w="992" w:type="dxa"/>
            <w:shd w:val="clear" w:color="auto" w:fill="auto"/>
          </w:tcPr>
          <w:p w:rsidR="005F5E72" w:rsidRDefault="005F5E72" w:rsidP="00DA28D3">
            <w:pPr>
              <w:spacing w:line="240" w:lineRule="exact"/>
              <w:rPr>
                <w:rFonts w:hint="eastAsia"/>
              </w:rPr>
            </w:pPr>
          </w:p>
        </w:tc>
        <w:tc>
          <w:tcPr>
            <w:tcW w:w="744" w:type="dxa"/>
            <w:shd w:val="clear" w:color="auto" w:fill="auto"/>
          </w:tcPr>
          <w:p w:rsidR="005F5E72" w:rsidRDefault="005F5E72" w:rsidP="00DA28D3">
            <w:pPr>
              <w:spacing w:line="240" w:lineRule="exact"/>
              <w:rPr>
                <w:rFonts w:hint="eastAsia"/>
              </w:rPr>
            </w:pPr>
          </w:p>
        </w:tc>
        <w:tc>
          <w:tcPr>
            <w:tcW w:w="744" w:type="dxa"/>
            <w:shd w:val="clear" w:color="auto" w:fill="auto"/>
          </w:tcPr>
          <w:p w:rsidR="005F5E72" w:rsidRDefault="005F5E72" w:rsidP="00DA28D3">
            <w:pPr>
              <w:spacing w:line="240" w:lineRule="exact"/>
              <w:rPr>
                <w:rFonts w:hint="eastAsia"/>
              </w:rPr>
            </w:pPr>
          </w:p>
        </w:tc>
        <w:tc>
          <w:tcPr>
            <w:tcW w:w="744" w:type="dxa"/>
            <w:shd w:val="clear" w:color="auto" w:fill="auto"/>
          </w:tcPr>
          <w:p w:rsidR="005F5E72" w:rsidRDefault="005F5E72" w:rsidP="00DA28D3">
            <w:pPr>
              <w:spacing w:line="240" w:lineRule="exact"/>
              <w:rPr>
                <w:rFonts w:hint="eastAsia"/>
              </w:rPr>
            </w:pPr>
          </w:p>
        </w:tc>
        <w:tc>
          <w:tcPr>
            <w:tcW w:w="620" w:type="dxa"/>
            <w:shd w:val="clear" w:color="auto" w:fill="auto"/>
          </w:tcPr>
          <w:p w:rsidR="005F5E72" w:rsidRDefault="005F5E72" w:rsidP="00DA28D3">
            <w:pPr>
              <w:spacing w:line="240" w:lineRule="exact"/>
              <w:rPr>
                <w:rFonts w:hint="eastAsia"/>
              </w:rPr>
            </w:pPr>
          </w:p>
        </w:tc>
        <w:tc>
          <w:tcPr>
            <w:tcW w:w="992" w:type="dxa"/>
            <w:shd w:val="clear" w:color="auto" w:fill="auto"/>
          </w:tcPr>
          <w:p w:rsidR="005F5E72" w:rsidRDefault="005F5E72" w:rsidP="00DA28D3">
            <w:pPr>
              <w:spacing w:line="240" w:lineRule="exact"/>
              <w:rPr>
                <w:rFonts w:hint="eastAsia"/>
              </w:rPr>
            </w:pPr>
          </w:p>
        </w:tc>
        <w:tc>
          <w:tcPr>
            <w:tcW w:w="744" w:type="dxa"/>
            <w:shd w:val="clear" w:color="auto" w:fill="auto"/>
          </w:tcPr>
          <w:p w:rsidR="005F5E72" w:rsidRDefault="005F5E72" w:rsidP="00DA28D3">
            <w:pPr>
              <w:spacing w:line="240" w:lineRule="exact"/>
              <w:rPr>
                <w:rFonts w:hint="eastAsia"/>
              </w:rPr>
            </w:pPr>
          </w:p>
        </w:tc>
        <w:tc>
          <w:tcPr>
            <w:tcW w:w="1116" w:type="dxa"/>
            <w:shd w:val="clear" w:color="auto" w:fill="auto"/>
          </w:tcPr>
          <w:p w:rsidR="005F5E72" w:rsidRDefault="005F5E72" w:rsidP="00DA28D3">
            <w:pPr>
              <w:spacing w:line="240" w:lineRule="exact"/>
              <w:rPr>
                <w:rFonts w:hint="eastAsia"/>
              </w:rPr>
            </w:pPr>
          </w:p>
        </w:tc>
      </w:tr>
    </w:tbl>
    <w:p w:rsidR="001B2FD1" w:rsidRDefault="001B2FD1" w:rsidP="001B2FD1">
      <w:pPr>
        <w:spacing w:line="240" w:lineRule="exact"/>
        <w:rPr>
          <w:rFonts w:hint="eastAsia"/>
        </w:rPr>
      </w:pPr>
    </w:p>
    <w:p w:rsidR="00BF4BFB" w:rsidRDefault="00E44E57" w:rsidP="00681060">
      <w:pPr>
        <w:spacing w:line="260" w:lineRule="exact"/>
        <w:rPr>
          <w:rFonts w:hint="eastAsia"/>
        </w:rPr>
      </w:pPr>
      <w:r>
        <w:rPr>
          <w:rFonts w:hint="eastAsia"/>
        </w:rPr>
        <w:t>※１　「漏洩検査管</w:t>
      </w:r>
      <w:r w:rsidR="00BF4BFB">
        <w:rPr>
          <w:rFonts w:hint="eastAsia"/>
        </w:rPr>
        <w:t>の点検」は、１週間に1回実施すること。</w:t>
      </w:r>
    </w:p>
    <w:p w:rsidR="00851290" w:rsidRDefault="00BF4BFB" w:rsidP="00681060">
      <w:pPr>
        <w:spacing w:line="260" w:lineRule="exact"/>
        <w:rPr>
          <w:rFonts w:hint="eastAsia"/>
        </w:rPr>
      </w:pPr>
      <w:r>
        <w:rPr>
          <w:rFonts w:hint="eastAsia"/>
        </w:rPr>
        <w:t xml:space="preserve">　２　「</w:t>
      </w:r>
      <w:r w:rsidR="00851290">
        <w:rPr>
          <w:rFonts w:hint="eastAsia"/>
        </w:rPr>
        <w:t>終業時の在庫量」は、油面計等で実際の在庫量を確認すること。</w:t>
      </w:r>
    </w:p>
    <w:p w:rsidR="00851290" w:rsidRDefault="00851290" w:rsidP="00681060">
      <w:pPr>
        <w:spacing w:line="260" w:lineRule="exact"/>
        <w:rPr>
          <w:rFonts w:hint="eastAsia"/>
        </w:rPr>
      </w:pPr>
      <w:r>
        <w:rPr>
          <w:rFonts w:hint="eastAsia"/>
        </w:rPr>
        <w:t xml:space="preserve">　３　「増減」は、「計算上の在庫量」と「終業時の在庫量」とを比較すること。</w:t>
      </w:r>
    </w:p>
    <w:p w:rsidR="00851290" w:rsidRDefault="00851290" w:rsidP="00681060">
      <w:pPr>
        <w:spacing w:line="260" w:lineRule="exact"/>
        <w:rPr>
          <w:rFonts w:hint="eastAsia"/>
        </w:rPr>
      </w:pPr>
      <w:r>
        <w:rPr>
          <w:rFonts w:hint="eastAsia"/>
        </w:rPr>
        <w:t xml:space="preserve">　４　「増減の累計率」は、「増減の累計」÷「使用量（販売量）の類計」×1/100</w:t>
      </w:r>
    </w:p>
    <w:p w:rsidR="00851290" w:rsidRDefault="00851290" w:rsidP="00681060">
      <w:pPr>
        <w:spacing w:line="260" w:lineRule="exact"/>
        <w:rPr>
          <w:rFonts w:hint="eastAsia"/>
        </w:rPr>
      </w:pPr>
    </w:p>
    <w:sectPr w:rsidR="00851290" w:rsidSect="00005755">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32" w:rsidRDefault="00116432" w:rsidP="00F820DF">
      <w:r>
        <w:separator/>
      </w:r>
    </w:p>
  </w:endnote>
  <w:endnote w:type="continuationSeparator" w:id="0">
    <w:p w:rsidR="00116432" w:rsidRDefault="00116432" w:rsidP="00F8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32" w:rsidRDefault="00116432" w:rsidP="00F820DF">
      <w:r>
        <w:separator/>
      </w:r>
    </w:p>
  </w:footnote>
  <w:footnote w:type="continuationSeparator" w:id="0">
    <w:p w:rsidR="00116432" w:rsidRDefault="00116432" w:rsidP="00F82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EE2"/>
    <w:multiLevelType w:val="hybridMultilevel"/>
    <w:tmpl w:val="C188FCB6"/>
    <w:lvl w:ilvl="0" w:tplc="003422A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19C01EDC"/>
    <w:multiLevelType w:val="hybridMultilevel"/>
    <w:tmpl w:val="6018FB9A"/>
    <w:lvl w:ilvl="0" w:tplc="4BFC6404">
      <w:start w:val="1"/>
      <w:numFmt w:val="decimalFullWidth"/>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9F0307"/>
    <w:multiLevelType w:val="hybridMultilevel"/>
    <w:tmpl w:val="23D05DC0"/>
    <w:lvl w:ilvl="0" w:tplc="4A1EF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A0755"/>
    <w:multiLevelType w:val="hybridMultilevel"/>
    <w:tmpl w:val="10060D1C"/>
    <w:lvl w:ilvl="0" w:tplc="36F0213A">
      <w:start w:val="2"/>
      <w:numFmt w:val="decimalFullWidth"/>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CF67E1"/>
    <w:multiLevelType w:val="hybridMultilevel"/>
    <w:tmpl w:val="29A85BA0"/>
    <w:lvl w:ilvl="0" w:tplc="7B7E140A">
      <w:start w:val="1"/>
      <w:numFmt w:val="decimalFullWidth"/>
      <w:lvlText w:val="（%1）"/>
      <w:lvlJc w:val="left"/>
      <w:pPr>
        <w:ind w:left="1589" w:hanging="72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5" w15:restartNumberingAfterBreak="0">
    <w:nsid w:val="3A9A7393"/>
    <w:multiLevelType w:val="hybridMultilevel"/>
    <w:tmpl w:val="DBB097F2"/>
    <w:lvl w:ilvl="0" w:tplc="B0A8B7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B1"/>
    <w:rsid w:val="00005755"/>
    <w:rsid w:val="000929D7"/>
    <w:rsid w:val="00107B2A"/>
    <w:rsid w:val="00116432"/>
    <w:rsid w:val="001B2FD1"/>
    <w:rsid w:val="00227091"/>
    <w:rsid w:val="00281D0F"/>
    <w:rsid w:val="002831D2"/>
    <w:rsid w:val="00330275"/>
    <w:rsid w:val="00344726"/>
    <w:rsid w:val="004877F8"/>
    <w:rsid w:val="004A31C4"/>
    <w:rsid w:val="0051173B"/>
    <w:rsid w:val="00535B6C"/>
    <w:rsid w:val="0056103A"/>
    <w:rsid w:val="005B4CBB"/>
    <w:rsid w:val="005F5E72"/>
    <w:rsid w:val="00681060"/>
    <w:rsid w:val="00833CCA"/>
    <w:rsid w:val="00851290"/>
    <w:rsid w:val="0097018A"/>
    <w:rsid w:val="00993D01"/>
    <w:rsid w:val="009C678B"/>
    <w:rsid w:val="009E15B4"/>
    <w:rsid w:val="00AA635F"/>
    <w:rsid w:val="00AD2B4B"/>
    <w:rsid w:val="00BE5DBF"/>
    <w:rsid w:val="00BF4BFB"/>
    <w:rsid w:val="00BF5187"/>
    <w:rsid w:val="00C47A6D"/>
    <w:rsid w:val="00D10665"/>
    <w:rsid w:val="00D7524A"/>
    <w:rsid w:val="00DA28D3"/>
    <w:rsid w:val="00E44E57"/>
    <w:rsid w:val="00EB0526"/>
    <w:rsid w:val="00EE4FFC"/>
    <w:rsid w:val="00F22595"/>
    <w:rsid w:val="00F820DF"/>
    <w:rsid w:val="00FA21B1"/>
    <w:rsid w:val="00FF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2F272DC-02E6-4EAB-BED1-E96D1911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A2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820DF"/>
    <w:pPr>
      <w:tabs>
        <w:tab w:val="center" w:pos="4252"/>
        <w:tab w:val="right" w:pos="8504"/>
      </w:tabs>
      <w:snapToGrid w:val="0"/>
    </w:pPr>
  </w:style>
  <w:style w:type="character" w:customStyle="1" w:styleId="a5">
    <w:name w:val="ヘッダー (文字)"/>
    <w:link w:val="a4"/>
    <w:rsid w:val="00F820DF"/>
    <w:rPr>
      <w:rFonts w:ascii="ＭＳ 明朝"/>
      <w:kern w:val="2"/>
      <w:sz w:val="24"/>
      <w:szCs w:val="24"/>
    </w:rPr>
  </w:style>
  <w:style w:type="paragraph" w:styleId="a6">
    <w:name w:val="footer"/>
    <w:basedOn w:val="a"/>
    <w:link w:val="a7"/>
    <w:rsid w:val="00F820DF"/>
    <w:pPr>
      <w:tabs>
        <w:tab w:val="center" w:pos="4252"/>
        <w:tab w:val="right" w:pos="8504"/>
      </w:tabs>
      <w:snapToGrid w:val="0"/>
    </w:pPr>
  </w:style>
  <w:style w:type="character" w:customStyle="1" w:styleId="a7">
    <w:name w:val="フッター (文字)"/>
    <w:link w:val="a6"/>
    <w:rsid w:val="00F820DF"/>
    <w:rPr>
      <w:rFonts w:ascii="ＭＳ 明朝"/>
      <w:kern w:val="2"/>
      <w:sz w:val="24"/>
      <w:szCs w:val="24"/>
    </w:rPr>
  </w:style>
  <w:style w:type="paragraph" w:styleId="a8">
    <w:name w:val="Balloon Text"/>
    <w:basedOn w:val="a"/>
    <w:link w:val="a9"/>
    <w:rsid w:val="00535B6C"/>
    <w:rPr>
      <w:rFonts w:ascii="游ゴシック Light" w:eastAsia="游ゴシック Light" w:hAnsi="游ゴシック Light"/>
      <w:sz w:val="18"/>
      <w:szCs w:val="18"/>
    </w:rPr>
  </w:style>
  <w:style w:type="character" w:customStyle="1" w:styleId="a9">
    <w:name w:val="吹き出し (文字)"/>
    <w:link w:val="a8"/>
    <w:rsid w:val="00535B6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　１】</vt:lpstr>
      <vt:lpstr>【別記　１】</vt:lpstr>
    </vt:vector>
  </TitlesOfParts>
  <Company>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　１】</dc:title>
  <dc:subject/>
  <dc:creator>増本　辰裕</dc:creator>
  <cp:keywords/>
  <dc:description/>
  <cp:lastModifiedBy>唐津市</cp:lastModifiedBy>
  <cp:revision>2</cp:revision>
  <cp:lastPrinted>2022-01-05T23:51:00Z</cp:lastPrinted>
  <dcterms:created xsi:type="dcterms:W3CDTF">2022-01-06T00:03:00Z</dcterms:created>
  <dcterms:modified xsi:type="dcterms:W3CDTF">2022-01-06T00:03:00Z</dcterms:modified>
</cp:coreProperties>
</file>