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592" w:rsidRPr="007C16DA" w:rsidRDefault="00461065" w:rsidP="00001592">
      <w:pPr>
        <w:jc w:val="center"/>
        <w:rPr>
          <w:rFonts w:ascii="BIZ UDPゴシック" w:eastAsia="BIZ UDPゴシック" w:hAnsi="BIZ UDPゴシック"/>
        </w:rPr>
      </w:pPr>
      <w:r>
        <w:rPr>
          <w:rFonts w:ascii="BIZ UDPゴシック" w:eastAsia="BIZ UDPゴシック" w:hAnsi="BIZ UDPゴシック" w:hint="eastAsia"/>
        </w:rPr>
        <w:t>●●●</w:t>
      </w:r>
      <w:r w:rsidR="00001592" w:rsidRPr="007C16DA">
        <w:rPr>
          <w:rFonts w:ascii="BIZ UDPゴシック" w:eastAsia="BIZ UDPゴシック" w:hAnsi="BIZ UDPゴシック" w:hint="eastAsia"/>
        </w:rPr>
        <w:t>自主防災会防災計画</w:t>
      </w:r>
    </w:p>
    <w:p w:rsidR="00001592" w:rsidRPr="00522431" w:rsidRDefault="00001592"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１　目的</w:t>
      </w:r>
    </w:p>
    <w:p w:rsidR="00001592" w:rsidRDefault="00D5651C" w:rsidP="00001592">
      <w:pPr>
        <w:ind w:left="210" w:hangingChars="100" w:hanging="210"/>
        <w:rPr>
          <w:sz w:val="22"/>
        </w:rPr>
      </w:pPr>
      <w:r w:rsidRPr="00522431">
        <w:rPr>
          <w:rFonts w:hint="eastAsia"/>
          <w:sz w:val="22"/>
        </w:rPr>
        <w:t xml:space="preserve">　　この計画は、</w:t>
      </w:r>
      <w:r w:rsidR="00461065">
        <w:rPr>
          <w:rFonts w:hint="eastAsia"/>
          <w:sz w:val="22"/>
        </w:rPr>
        <w:t>●●●</w:t>
      </w:r>
      <w:r w:rsidR="00001592" w:rsidRPr="00522431">
        <w:rPr>
          <w:rFonts w:hint="eastAsia"/>
          <w:sz w:val="22"/>
        </w:rPr>
        <w:t>自主防災会の防災活動に必要な事項を定め、風水害、地震その他の災害による、生命、財産の被害の発生及びその拡大を防止することを目的とする。</w:t>
      </w:r>
    </w:p>
    <w:p w:rsidR="00522431" w:rsidRPr="00522431" w:rsidRDefault="00522431" w:rsidP="00001592">
      <w:pPr>
        <w:ind w:left="210" w:hangingChars="100" w:hanging="210"/>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２　計画の内容</w:t>
      </w:r>
    </w:p>
    <w:p w:rsidR="00001592" w:rsidRPr="00522431" w:rsidRDefault="00001592" w:rsidP="00001592">
      <w:pPr>
        <w:rPr>
          <w:sz w:val="22"/>
        </w:rPr>
      </w:pPr>
      <w:r w:rsidRPr="00522431">
        <w:rPr>
          <w:rFonts w:hint="eastAsia"/>
          <w:sz w:val="22"/>
        </w:rPr>
        <w:t xml:space="preserve">　　この計画に定める事項は、次のとおりとする。</w:t>
      </w:r>
    </w:p>
    <w:p w:rsidR="00001592" w:rsidRPr="00522431" w:rsidRDefault="00001592" w:rsidP="00001592">
      <w:pPr>
        <w:rPr>
          <w:sz w:val="22"/>
        </w:rPr>
      </w:pPr>
      <w:r w:rsidRPr="00522431">
        <w:rPr>
          <w:rFonts w:hint="eastAsia"/>
          <w:sz w:val="22"/>
        </w:rPr>
        <w:t xml:space="preserve">　(1) 防災組織の編成及び任務分担に関すること。</w:t>
      </w:r>
    </w:p>
    <w:p w:rsidR="00001592" w:rsidRPr="00522431" w:rsidRDefault="00001592" w:rsidP="00001592">
      <w:pPr>
        <w:rPr>
          <w:sz w:val="22"/>
        </w:rPr>
      </w:pPr>
      <w:r w:rsidRPr="00522431">
        <w:rPr>
          <w:rFonts w:hint="eastAsia"/>
          <w:sz w:val="22"/>
        </w:rPr>
        <w:t xml:space="preserve">　(2) 防災知識の普及に関すること。</w:t>
      </w:r>
    </w:p>
    <w:p w:rsidR="00001592" w:rsidRPr="00522431" w:rsidRDefault="00001592" w:rsidP="00001592">
      <w:pPr>
        <w:rPr>
          <w:sz w:val="22"/>
        </w:rPr>
      </w:pPr>
      <w:r w:rsidRPr="00522431">
        <w:rPr>
          <w:rFonts w:hint="eastAsia"/>
          <w:sz w:val="22"/>
        </w:rPr>
        <w:t xml:space="preserve">　(3) 防災訓練の実施に関すること。</w:t>
      </w:r>
    </w:p>
    <w:p w:rsidR="00001592" w:rsidRPr="00522431" w:rsidRDefault="00001592" w:rsidP="00001592">
      <w:pPr>
        <w:rPr>
          <w:sz w:val="22"/>
        </w:rPr>
      </w:pPr>
      <w:r w:rsidRPr="00522431">
        <w:rPr>
          <w:rFonts w:hint="eastAsia"/>
          <w:sz w:val="22"/>
        </w:rPr>
        <w:t xml:space="preserve">　(4) 情報の収集、伝達に関すること。</w:t>
      </w:r>
    </w:p>
    <w:p w:rsidR="00001592" w:rsidRPr="00522431" w:rsidRDefault="00001592" w:rsidP="00001592">
      <w:pPr>
        <w:rPr>
          <w:sz w:val="22"/>
        </w:rPr>
      </w:pPr>
      <w:r w:rsidRPr="00522431">
        <w:rPr>
          <w:rFonts w:hint="eastAsia"/>
          <w:sz w:val="22"/>
        </w:rPr>
        <w:t xml:space="preserve">　(5) 出火防止、初期消火に関すること。</w:t>
      </w:r>
    </w:p>
    <w:p w:rsidR="00001592" w:rsidRPr="00522431" w:rsidRDefault="00001592" w:rsidP="00001592">
      <w:pPr>
        <w:rPr>
          <w:sz w:val="22"/>
        </w:rPr>
      </w:pPr>
      <w:r w:rsidRPr="00522431">
        <w:rPr>
          <w:rFonts w:hint="eastAsia"/>
          <w:sz w:val="22"/>
        </w:rPr>
        <w:t xml:space="preserve">　(6) 救出救護に関すること。</w:t>
      </w:r>
    </w:p>
    <w:p w:rsidR="00001592" w:rsidRPr="00522431" w:rsidRDefault="00001592" w:rsidP="00001592">
      <w:pPr>
        <w:rPr>
          <w:sz w:val="22"/>
        </w:rPr>
      </w:pPr>
      <w:r w:rsidRPr="00522431">
        <w:rPr>
          <w:rFonts w:hint="eastAsia"/>
          <w:sz w:val="22"/>
        </w:rPr>
        <w:t xml:space="preserve">　(7) 避難誘導に関すること。</w:t>
      </w:r>
    </w:p>
    <w:p w:rsidR="00001592" w:rsidRPr="00522431" w:rsidRDefault="00001592" w:rsidP="00001592">
      <w:pPr>
        <w:rPr>
          <w:sz w:val="22"/>
        </w:rPr>
      </w:pPr>
      <w:r w:rsidRPr="00522431">
        <w:rPr>
          <w:rFonts w:hint="eastAsia"/>
          <w:sz w:val="22"/>
        </w:rPr>
        <w:t xml:space="preserve">　(8) 給食給水に関すること。</w:t>
      </w:r>
    </w:p>
    <w:p w:rsidR="00001592" w:rsidRPr="00522431" w:rsidRDefault="00001592" w:rsidP="00001592">
      <w:pPr>
        <w:rPr>
          <w:sz w:val="22"/>
        </w:rPr>
      </w:pPr>
      <w:r w:rsidRPr="00522431">
        <w:rPr>
          <w:rFonts w:hint="eastAsia"/>
          <w:sz w:val="22"/>
        </w:rPr>
        <w:t xml:space="preserve">　(9) 衛生処理に関すること。</w:t>
      </w:r>
    </w:p>
    <w:p w:rsidR="00001592" w:rsidRPr="00522431" w:rsidRDefault="00001592" w:rsidP="00001592">
      <w:pPr>
        <w:rPr>
          <w:sz w:val="22"/>
        </w:rPr>
      </w:pPr>
      <w:r w:rsidRPr="00522431">
        <w:rPr>
          <w:rFonts w:hint="eastAsia"/>
          <w:sz w:val="22"/>
        </w:rPr>
        <w:t xml:space="preserve"> (10) 警備に関すること。</w:t>
      </w:r>
    </w:p>
    <w:p w:rsidR="00001592" w:rsidRPr="00522431" w:rsidRDefault="00001592" w:rsidP="00001592">
      <w:pPr>
        <w:rPr>
          <w:sz w:val="22"/>
        </w:rPr>
      </w:pPr>
      <w:r w:rsidRPr="00522431">
        <w:rPr>
          <w:rFonts w:hint="eastAsia"/>
          <w:sz w:val="22"/>
        </w:rPr>
        <w:t xml:space="preserve"> (11) 避難行動要援護者に関すること。</w:t>
      </w:r>
    </w:p>
    <w:p w:rsidR="00001592" w:rsidRPr="00522431" w:rsidRDefault="00001592" w:rsidP="00001592">
      <w:pPr>
        <w:rPr>
          <w:sz w:val="22"/>
        </w:rPr>
      </w:pPr>
      <w:r w:rsidRPr="00522431">
        <w:rPr>
          <w:rFonts w:hint="eastAsia"/>
          <w:sz w:val="22"/>
        </w:rPr>
        <w:t xml:space="preserve"> (12) 一時避難場所に関すること。</w:t>
      </w:r>
    </w:p>
    <w:p w:rsidR="00001592" w:rsidRDefault="00001592" w:rsidP="00001592">
      <w:pPr>
        <w:rPr>
          <w:sz w:val="22"/>
        </w:rPr>
      </w:pPr>
      <w:r w:rsidRPr="00522431">
        <w:rPr>
          <w:rFonts w:hint="eastAsia"/>
          <w:sz w:val="22"/>
        </w:rPr>
        <w:t xml:space="preserve"> (13) 防災資機材に関すること。</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３　自主防災会の編成及び任務分担</w:t>
      </w:r>
    </w:p>
    <w:p w:rsidR="00001592" w:rsidRDefault="00001592" w:rsidP="00001592">
      <w:pPr>
        <w:ind w:left="210" w:hangingChars="100" w:hanging="210"/>
        <w:rPr>
          <w:sz w:val="22"/>
        </w:rPr>
      </w:pPr>
      <w:r w:rsidRPr="00522431">
        <w:rPr>
          <w:rFonts w:hint="eastAsia"/>
          <w:sz w:val="22"/>
        </w:rPr>
        <w:t xml:space="preserve">　　災害発生時に応急活動を迅速かつ効果的に行うため、別紙の自主防災会の編成及び任務分担を定め実施する。</w:t>
      </w:r>
    </w:p>
    <w:p w:rsidR="00522431" w:rsidRPr="00522431" w:rsidRDefault="00522431" w:rsidP="00001592">
      <w:pPr>
        <w:ind w:left="210" w:hangingChars="100" w:hanging="210"/>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４　地域の災害危険箇所等の把握</w:t>
      </w:r>
    </w:p>
    <w:p w:rsidR="00001592" w:rsidRPr="00522431" w:rsidRDefault="00001592" w:rsidP="00001592">
      <w:pPr>
        <w:rPr>
          <w:sz w:val="22"/>
        </w:rPr>
      </w:pPr>
      <w:r w:rsidRPr="00522431">
        <w:rPr>
          <w:rFonts w:hint="eastAsia"/>
          <w:sz w:val="22"/>
        </w:rPr>
        <w:t xml:space="preserve">　　災害予防に資するため、次のとおり地域固有の防災問題に関する把握を行う。</w:t>
      </w:r>
    </w:p>
    <w:p w:rsidR="00001592" w:rsidRPr="00522431" w:rsidRDefault="00001592" w:rsidP="00001592">
      <w:pPr>
        <w:rPr>
          <w:sz w:val="22"/>
        </w:rPr>
      </w:pPr>
      <w:r w:rsidRPr="00522431">
        <w:rPr>
          <w:rFonts w:hint="eastAsia"/>
          <w:sz w:val="22"/>
        </w:rPr>
        <w:t xml:space="preserve">　(1) 把握事項</w:t>
      </w:r>
    </w:p>
    <w:p w:rsidR="00001592" w:rsidRPr="00522431" w:rsidRDefault="00001592" w:rsidP="00001592">
      <w:pPr>
        <w:rPr>
          <w:sz w:val="22"/>
        </w:rPr>
      </w:pPr>
      <w:r w:rsidRPr="00522431">
        <w:rPr>
          <w:rFonts w:hint="eastAsia"/>
          <w:sz w:val="22"/>
        </w:rPr>
        <w:t xml:space="preserve">　　ア　危険地域、区域等</w:t>
      </w:r>
    </w:p>
    <w:p w:rsidR="00001592" w:rsidRPr="00522431" w:rsidRDefault="00001592" w:rsidP="00001592">
      <w:pPr>
        <w:rPr>
          <w:sz w:val="22"/>
        </w:rPr>
      </w:pPr>
      <w:r w:rsidRPr="00522431">
        <w:rPr>
          <w:rFonts w:hint="eastAsia"/>
          <w:sz w:val="22"/>
        </w:rPr>
        <w:t xml:space="preserve">　　イ　地域の防災施設、設備</w:t>
      </w:r>
    </w:p>
    <w:p w:rsidR="00001592" w:rsidRPr="00522431" w:rsidRDefault="00001592" w:rsidP="00001592">
      <w:pPr>
        <w:rPr>
          <w:sz w:val="22"/>
        </w:rPr>
      </w:pPr>
      <w:r w:rsidRPr="00522431">
        <w:rPr>
          <w:rFonts w:hint="eastAsia"/>
          <w:sz w:val="22"/>
        </w:rPr>
        <w:t xml:space="preserve">　(2) 把握方法</w:t>
      </w:r>
    </w:p>
    <w:p w:rsidR="00001592" w:rsidRPr="00522431" w:rsidRDefault="00001592" w:rsidP="00001592">
      <w:pPr>
        <w:rPr>
          <w:sz w:val="22"/>
        </w:rPr>
      </w:pPr>
      <w:r w:rsidRPr="00522431">
        <w:rPr>
          <w:rFonts w:hint="eastAsia"/>
          <w:sz w:val="22"/>
        </w:rPr>
        <w:t xml:space="preserve">　　ア　唐津市地域防災計画</w:t>
      </w:r>
    </w:p>
    <w:p w:rsidR="00001592" w:rsidRDefault="00001592" w:rsidP="00001592">
      <w:pPr>
        <w:rPr>
          <w:sz w:val="22"/>
        </w:rPr>
      </w:pPr>
      <w:r w:rsidRPr="00522431">
        <w:rPr>
          <w:rFonts w:hint="eastAsia"/>
          <w:sz w:val="22"/>
        </w:rPr>
        <w:t xml:space="preserve">　　イ　防災講習会等の開催</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５　防災知識の啓発活動</w:t>
      </w:r>
    </w:p>
    <w:p w:rsidR="00001592" w:rsidRPr="00522431" w:rsidRDefault="00001592" w:rsidP="00001592">
      <w:pPr>
        <w:rPr>
          <w:sz w:val="22"/>
        </w:rPr>
      </w:pPr>
      <w:r w:rsidRPr="00522431">
        <w:rPr>
          <w:rFonts w:hint="eastAsia"/>
          <w:sz w:val="22"/>
        </w:rPr>
        <w:t xml:space="preserve">　(1) 啓発事項</w:t>
      </w:r>
    </w:p>
    <w:p w:rsidR="00001592" w:rsidRPr="00522431" w:rsidRDefault="00001592" w:rsidP="00001592">
      <w:pPr>
        <w:rPr>
          <w:sz w:val="22"/>
        </w:rPr>
      </w:pPr>
      <w:r w:rsidRPr="00522431">
        <w:rPr>
          <w:rFonts w:hint="eastAsia"/>
          <w:sz w:val="22"/>
        </w:rPr>
        <w:t xml:space="preserve">　　ア　自主防災会及び防災計画に関すること。</w:t>
      </w:r>
    </w:p>
    <w:p w:rsidR="00001592" w:rsidRPr="00522431" w:rsidRDefault="00001592" w:rsidP="00001592">
      <w:pPr>
        <w:rPr>
          <w:sz w:val="22"/>
        </w:rPr>
      </w:pPr>
      <w:r w:rsidRPr="00522431">
        <w:rPr>
          <w:rFonts w:hint="eastAsia"/>
          <w:sz w:val="22"/>
        </w:rPr>
        <w:t xml:space="preserve">　　イ　地震、火災、風水害等の知識に関すること。</w:t>
      </w:r>
    </w:p>
    <w:p w:rsidR="00001592" w:rsidRPr="00522431" w:rsidRDefault="00001592" w:rsidP="00001592">
      <w:pPr>
        <w:ind w:left="629" w:hangingChars="300" w:hanging="629"/>
        <w:rPr>
          <w:sz w:val="22"/>
        </w:rPr>
      </w:pPr>
      <w:r w:rsidRPr="00522431">
        <w:rPr>
          <w:rFonts w:hint="eastAsia"/>
          <w:sz w:val="22"/>
        </w:rPr>
        <w:t xml:space="preserve">　</w:t>
      </w:r>
      <w:r w:rsidR="002B3508" w:rsidRPr="00522431">
        <w:rPr>
          <w:rFonts w:hint="eastAsia"/>
          <w:sz w:val="22"/>
        </w:rPr>
        <w:t xml:space="preserve">　ウ　地域周辺の地形や施設</w:t>
      </w:r>
      <w:r w:rsidRPr="00522431">
        <w:rPr>
          <w:rFonts w:hint="eastAsia"/>
          <w:sz w:val="22"/>
        </w:rPr>
        <w:t>等に関すること。</w:t>
      </w:r>
    </w:p>
    <w:p w:rsidR="00001592" w:rsidRPr="00522431" w:rsidRDefault="00001592" w:rsidP="00001592">
      <w:pPr>
        <w:rPr>
          <w:sz w:val="22"/>
        </w:rPr>
      </w:pPr>
      <w:r w:rsidRPr="00522431">
        <w:rPr>
          <w:rFonts w:hint="eastAsia"/>
          <w:sz w:val="22"/>
        </w:rPr>
        <w:lastRenderedPageBreak/>
        <w:t xml:space="preserve">　　エ　家庭の防災知識に関すること。</w:t>
      </w:r>
    </w:p>
    <w:p w:rsidR="00001592" w:rsidRPr="00522431" w:rsidRDefault="00001592" w:rsidP="00001592">
      <w:pPr>
        <w:rPr>
          <w:sz w:val="22"/>
        </w:rPr>
      </w:pPr>
      <w:r w:rsidRPr="00522431">
        <w:rPr>
          <w:rFonts w:hint="eastAsia"/>
          <w:sz w:val="22"/>
        </w:rPr>
        <w:t xml:space="preserve">　　オ　その他防災に関すること。</w:t>
      </w:r>
    </w:p>
    <w:p w:rsidR="00001592" w:rsidRPr="00522431" w:rsidRDefault="00001592" w:rsidP="00001592">
      <w:pPr>
        <w:rPr>
          <w:sz w:val="22"/>
        </w:rPr>
      </w:pPr>
      <w:r w:rsidRPr="00522431">
        <w:rPr>
          <w:rFonts w:hint="eastAsia"/>
          <w:sz w:val="22"/>
        </w:rPr>
        <w:t xml:space="preserve">　(2) 啓発方法</w:t>
      </w:r>
    </w:p>
    <w:p w:rsidR="00001592" w:rsidRPr="00522431" w:rsidRDefault="00001592" w:rsidP="00001592">
      <w:pPr>
        <w:rPr>
          <w:sz w:val="22"/>
        </w:rPr>
      </w:pPr>
      <w:r w:rsidRPr="00522431">
        <w:rPr>
          <w:rFonts w:hint="eastAsia"/>
          <w:sz w:val="22"/>
        </w:rPr>
        <w:t xml:space="preserve">　　ア　</w:t>
      </w:r>
      <w:r w:rsidRPr="00461065">
        <w:rPr>
          <w:rFonts w:hint="eastAsia"/>
          <w:sz w:val="22"/>
          <w:u w:val="single"/>
        </w:rPr>
        <w:t>広報紙、パンフレット、リーフレット、ポスター等の配布</w:t>
      </w:r>
    </w:p>
    <w:p w:rsidR="00001592" w:rsidRPr="00522431" w:rsidRDefault="00D5651C" w:rsidP="00001592">
      <w:pPr>
        <w:rPr>
          <w:sz w:val="22"/>
        </w:rPr>
      </w:pPr>
      <w:r w:rsidRPr="00522431">
        <w:rPr>
          <w:rFonts w:hint="eastAsia"/>
          <w:sz w:val="22"/>
        </w:rPr>
        <w:t xml:space="preserve">　　イ　</w:t>
      </w:r>
      <w:r w:rsidRPr="00461065">
        <w:rPr>
          <w:rFonts w:hint="eastAsia"/>
          <w:sz w:val="22"/>
          <w:u w:val="single"/>
        </w:rPr>
        <w:t>防災訓練､防災教室､講演会</w:t>
      </w:r>
      <w:r w:rsidR="00001592" w:rsidRPr="00461065">
        <w:rPr>
          <w:rFonts w:hint="eastAsia"/>
          <w:sz w:val="22"/>
          <w:u w:val="single"/>
        </w:rPr>
        <w:t>等の開催</w:t>
      </w:r>
    </w:p>
    <w:p w:rsidR="00001592" w:rsidRPr="00522431" w:rsidRDefault="00001592" w:rsidP="00001592">
      <w:pPr>
        <w:rPr>
          <w:sz w:val="22"/>
        </w:rPr>
      </w:pPr>
      <w:r w:rsidRPr="00522431">
        <w:rPr>
          <w:rFonts w:hint="eastAsia"/>
          <w:sz w:val="22"/>
        </w:rPr>
        <w:t xml:space="preserve">　　ウ　</w:t>
      </w:r>
      <w:r w:rsidRPr="00461065">
        <w:rPr>
          <w:rFonts w:hint="eastAsia"/>
          <w:sz w:val="22"/>
          <w:u w:val="single"/>
        </w:rPr>
        <w:t>家庭内におけるパンフレット等の掲示</w:t>
      </w:r>
    </w:p>
    <w:p w:rsidR="00001592" w:rsidRPr="00522431" w:rsidRDefault="00001592" w:rsidP="00001592">
      <w:pPr>
        <w:rPr>
          <w:sz w:val="22"/>
        </w:rPr>
      </w:pPr>
      <w:r w:rsidRPr="00522431">
        <w:rPr>
          <w:rFonts w:hint="eastAsia"/>
          <w:sz w:val="22"/>
        </w:rPr>
        <w:t xml:space="preserve">　(3) 実施時期</w:t>
      </w:r>
    </w:p>
    <w:p w:rsidR="00001592" w:rsidRPr="00522431" w:rsidRDefault="00D5651C" w:rsidP="00001592">
      <w:pPr>
        <w:rPr>
          <w:sz w:val="22"/>
        </w:rPr>
      </w:pPr>
      <w:r w:rsidRPr="00522431">
        <w:rPr>
          <w:rFonts w:hint="eastAsia"/>
          <w:sz w:val="22"/>
        </w:rPr>
        <w:t xml:space="preserve">　　ア　</w:t>
      </w:r>
      <w:r w:rsidR="00001592" w:rsidRPr="00461065">
        <w:rPr>
          <w:rFonts w:hint="eastAsia"/>
          <w:sz w:val="22"/>
          <w:u w:val="single"/>
        </w:rPr>
        <w:t>防災の日（9/1）や防災週間中（8/30～9/5）</w:t>
      </w:r>
    </w:p>
    <w:p w:rsidR="00001592" w:rsidRPr="00522431" w:rsidRDefault="00D5651C" w:rsidP="00001592">
      <w:pPr>
        <w:rPr>
          <w:sz w:val="22"/>
        </w:rPr>
      </w:pPr>
      <w:r w:rsidRPr="00522431">
        <w:rPr>
          <w:rFonts w:hint="eastAsia"/>
          <w:sz w:val="22"/>
        </w:rPr>
        <w:t xml:space="preserve">　　イ　</w:t>
      </w:r>
      <w:r w:rsidR="00001592" w:rsidRPr="00461065">
        <w:rPr>
          <w:rFonts w:hint="eastAsia"/>
          <w:sz w:val="22"/>
          <w:u w:val="single"/>
        </w:rPr>
        <w:t>防災とボランティア週間中（1/15～21）</w:t>
      </w:r>
    </w:p>
    <w:p w:rsidR="00001592" w:rsidRPr="00461065" w:rsidRDefault="00D5651C" w:rsidP="00001592">
      <w:pPr>
        <w:rPr>
          <w:sz w:val="22"/>
          <w:u w:val="single"/>
        </w:rPr>
      </w:pPr>
      <w:r w:rsidRPr="00522431">
        <w:rPr>
          <w:rFonts w:hint="eastAsia"/>
          <w:sz w:val="22"/>
        </w:rPr>
        <w:t xml:space="preserve">　　ウ　</w:t>
      </w:r>
      <w:r w:rsidR="00001592" w:rsidRPr="00461065">
        <w:rPr>
          <w:rFonts w:hint="eastAsia"/>
          <w:sz w:val="22"/>
          <w:u w:val="single"/>
        </w:rPr>
        <w:t>春（3/1～7）と秋（11/9～15）の火災予防運動期間中</w:t>
      </w:r>
    </w:p>
    <w:p w:rsidR="00001592" w:rsidRDefault="00D5651C" w:rsidP="00001592">
      <w:pPr>
        <w:rPr>
          <w:sz w:val="22"/>
        </w:rPr>
      </w:pPr>
      <w:r w:rsidRPr="00522431">
        <w:rPr>
          <w:rFonts w:hint="eastAsia"/>
          <w:sz w:val="22"/>
        </w:rPr>
        <w:t xml:space="preserve">　　エ　</w:t>
      </w:r>
      <w:r w:rsidR="00001592" w:rsidRPr="00461065">
        <w:rPr>
          <w:rFonts w:hint="eastAsia"/>
          <w:sz w:val="22"/>
          <w:u w:val="single"/>
        </w:rPr>
        <w:t>随時、計画を立て防災機関の指導を受けて実施</w:t>
      </w:r>
      <w:r w:rsidR="002B3508" w:rsidRPr="00461065">
        <w:rPr>
          <w:rFonts w:hint="eastAsia"/>
          <w:sz w:val="22"/>
          <w:u w:val="single"/>
        </w:rPr>
        <w:t>するものとする。</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６　防災訓練</w:t>
      </w:r>
    </w:p>
    <w:p w:rsidR="00001592" w:rsidRPr="00522431" w:rsidRDefault="002B3508" w:rsidP="00001592">
      <w:pPr>
        <w:rPr>
          <w:sz w:val="22"/>
        </w:rPr>
      </w:pPr>
      <w:r w:rsidRPr="00522431">
        <w:rPr>
          <w:rFonts w:hint="eastAsia"/>
          <w:sz w:val="22"/>
        </w:rPr>
        <w:t xml:space="preserve">　　災害等</w:t>
      </w:r>
      <w:r w:rsidR="00001592" w:rsidRPr="00522431">
        <w:rPr>
          <w:rFonts w:hint="eastAsia"/>
          <w:sz w:val="22"/>
        </w:rPr>
        <w:t>の発生に備えて、次の訓練を実施する。</w:t>
      </w:r>
    </w:p>
    <w:p w:rsidR="00001592" w:rsidRPr="00522431" w:rsidRDefault="00001592" w:rsidP="00001592">
      <w:pPr>
        <w:rPr>
          <w:sz w:val="22"/>
        </w:rPr>
      </w:pPr>
      <w:r w:rsidRPr="00522431">
        <w:rPr>
          <w:rFonts w:hint="eastAsia"/>
          <w:sz w:val="22"/>
        </w:rPr>
        <w:t xml:space="preserve">　　ア　情報収集受伝達訓練</w:t>
      </w:r>
    </w:p>
    <w:p w:rsidR="00001592" w:rsidRPr="00522431" w:rsidRDefault="00001592" w:rsidP="00001592">
      <w:pPr>
        <w:rPr>
          <w:sz w:val="22"/>
        </w:rPr>
      </w:pPr>
      <w:r w:rsidRPr="00522431">
        <w:rPr>
          <w:rFonts w:hint="eastAsia"/>
          <w:sz w:val="22"/>
        </w:rPr>
        <w:t xml:space="preserve">　　イ　初期消火訓練</w:t>
      </w:r>
    </w:p>
    <w:p w:rsidR="00001592" w:rsidRPr="00522431" w:rsidRDefault="00001592" w:rsidP="00001592">
      <w:pPr>
        <w:rPr>
          <w:sz w:val="22"/>
        </w:rPr>
      </w:pPr>
      <w:r w:rsidRPr="00522431">
        <w:rPr>
          <w:rFonts w:hint="eastAsia"/>
          <w:sz w:val="22"/>
        </w:rPr>
        <w:t xml:space="preserve">　　ウ　救出救護訓練</w:t>
      </w:r>
    </w:p>
    <w:p w:rsidR="00001592" w:rsidRPr="00522431" w:rsidRDefault="00001592" w:rsidP="00001592">
      <w:pPr>
        <w:rPr>
          <w:sz w:val="22"/>
        </w:rPr>
      </w:pPr>
      <w:r w:rsidRPr="00522431">
        <w:rPr>
          <w:rFonts w:hint="eastAsia"/>
          <w:sz w:val="22"/>
        </w:rPr>
        <w:t xml:space="preserve">　　エ　避難誘導訓練</w:t>
      </w:r>
    </w:p>
    <w:p w:rsidR="00001592" w:rsidRPr="00522431" w:rsidRDefault="00001592" w:rsidP="00001592">
      <w:pPr>
        <w:rPr>
          <w:sz w:val="22"/>
        </w:rPr>
      </w:pPr>
      <w:r w:rsidRPr="00522431">
        <w:rPr>
          <w:rFonts w:hint="eastAsia"/>
          <w:sz w:val="22"/>
        </w:rPr>
        <w:t xml:space="preserve">　　オ　給食</w:t>
      </w:r>
      <w:r w:rsidR="00D5651C" w:rsidRPr="00522431">
        <w:rPr>
          <w:rFonts w:hint="eastAsia"/>
          <w:sz w:val="22"/>
        </w:rPr>
        <w:t>給水</w:t>
      </w:r>
      <w:r w:rsidRPr="00522431">
        <w:rPr>
          <w:rFonts w:hint="eastAsia"/>
          <w:sz w:val="22"/>
        </w:rPr>
        <w:t>訓練</w:t>
      </w:r>
    </w:p>
    <w:p w:rsidR="00001592" w:rsidRPr="00522431" w:rsidRDefault="00D5651C" w:rsidP="00001592">
      <w:pPr>
        <w:rPr>
          <w:sz w:val="22"/>
        </w:rPr>
      </w:pPr>
      <w:r w:rsidRPr="00522431">
        <w:rPr>
          <w:rFonts w:hint="eastAsia"/>
          <w:sz w:val="22"/>
        </w:rPr>
        <w:t xml:space="preserve">　　カ　そ</w:t>
      </w:r>
      <w:r w:rsidR="00001592" w:rsidRPr="00522431">
        <w:rPr>
          <w:rFonts w:hint="eastAsia"/>
          <w:sz w:val="22"/>
        </w:rPr>
        <w:t>の他、各地域に必要とする訓練</w:t>
      </w:r>
    </w:p>
    <w:p w:rsidR="00001592" w:rsidRPr="00522431" w:rsidRDefault="00001592" w:rsidP="00001592">
      <w:pPr>
        <w:rPr>
          <w:sz w:val="22"/>
        </w:rPr>
      </w:pPr>
      <w:r w:rsidRPr="00522431">
        <w:rPr>
          <w:rFonts w:hint="eastAsia"/>
          <w:sz w:val="22"/>
        </w:rPr>
        <w:t xml:space="preserve">　(</w:t>
      </w:r>
      <w:r w:rsidR="002B3508" w:rsidRPr="00522431">
        <w:rPr>
          <w:rFonts w:hint="eastAsia"/>
          <w:sz w:val="22"/>
        </w:rPr>
        <w:t>2</w:t>
      </w:r>
      <w:r w:rsidRPr="00522431">
        <w:rPr>
          <w:rFonts w:hint="eastAsia"/>
          <w:sz w:val="22"/>
        </w:rPr>
        <w:t>) 訓練の時期及び方法等</w:t>
      </w:r>
    </w:p>
    <w:p w:rsidR="00001592" w:rsidRPr="00461065" w:rsidRDefault="00D5651C" w:rsidP="00001592">
      <w:pPr>
        <w:rPr>
          <w:sz w:val="22"/>
          <w:u w:val="single"/>
        </w:rPr>
      </w:pPr>
      <w:r w:rsidRPr="00522431">
        <w:rPr>
          <w:rFonts w:hint="eastAsia"/>
          <w:sz w:val="22"/>
        </w:rPr>
        <w:t xml:space="preserve">　　　</w:t>
      </w:r>
      <w:r w:rsidR="00001592" w:rsidRPr="00461065">
        <w:rPr>
          <w:rFonts w:hint="eastAsia"/>
          <w:sz w:val="22"/>
          <w:u w:val="single"/>
        </w:rPr>
        <w:t>総合訓練の回数</w:t>
      </w:r>
      <w:r w:rsidRPr="00461065">
        <w:rPr>
          <w:rFonts w:hint="eastAsia"/>
          <w:sz w:val="22"/>
          <w:u w:val="single"/>
        </w:rPr>
        <w:t>及び実施時期については、総会</w:t>
      </w:r>
      <w:r w:rsidR="002B3508" w:rsidRPr="00461065">
        <w:rPr>
          <w:rFonts w:hint="eastAsia"/>
          <w:sz w:val="22"/>
          <w:u w:val="single"/>
        </w:rPr>
        <w:t>又は幹事会</w:t>
      </w:r>
      <w:r w:rsidRPr="00461065">
        <w:rPr>
          <w:rFonts w:hint="eastAsia"/>
          <w:sz w:val="22"/>
          <w:u w:val="single"/>
        </w:rPr>
        <w:t>に諮り決定する。</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７　情報の収集伝達対策</w:t>
      </w:r>
    </w:p>
    <w:p w:rsidR="00001592" w:rsidRPr="00522431" w:rsidRDefault="00001592" w:rsidP="00001592">
      <w:pPr>
        <w:ind w:left="419" w:hangingChars="200" w:hanging="419"/>
        <w:rPr>
          <w:sz w:val="22"/>
        </w:rPr>
      </w:pPr>
      <w:r w:rsidRPr="00522431">
        <w:rPr>
          <w:rFonts w:hint="eastAsia"/>
          <w:sz w:val="22"/>
        </w:rPr>
        <w:t xml:space="preserve">　(1) 被害状況等を把握し、市災害対策本部及び防災機関等への伝達並びに関係機関等との連絡調整</w:t>
      </w:r>
    </w:p>
    <w:p w:rsidR="00001592" w:rsidRPr="00522431" w:rsidRDefault="00001592" w:rsidP="00001592">
      <w:pPr>
        <w:rPr>
          <w:sz w:val="22"/>
        </w:rPr>
      </w:pPr>
      <w:r w:rsidRPr="00522431">
        <w:rPr>
          <w:rFonts w:hint="eastAsia"/>
          <w:sz w:val="22"/>
        </w:rPr>
        <w:t xml:space="preserve">　(2) 二次災害の防止のための呼びかけ</w:t>
      </w:r>
    </w:p>
    <w:p w:rsidR="00001592" w:rsidRDefault="00001592" w:rsidP="00001592">
      <w:pPr>
        <w:rPr>
          <w:sz w:val="22"/>
        </w:rPr>
      </w:pPr>
      <w:r w:rsidRPr="00522431">
        <w:rPr>
          <w:rFonts w:hint="eastAsia"/>
          <w:sz w:val="22"/>
        </w:rPr>
        <w:t xml:space="preserve">　(3) 生活に関する情報の収集及び住民への広報</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８　出火防止及び初期消火対策</w:t>
      </w:r>
    </w:p>
    <w:p w:rsidR="00001592" w:rsidRPr="00522431" w:rsidRDefault="00001592" w:rsidP="00001592">
      <w:pPr>
        <w:ind w:leftChars="100" w:left="230" w:firstLineChars="100" w:firstLine="210"/>
        <w:rPr>
          <w:sz w:val="22"/>
        </w:rPr>
      </w:pPr>
      <w:r w:rsidRPr="00522431">
        <w:rPr>
          <w:rFonts w:hint="eastAsia"/>
          <w:sz w:val="22"/>
        </w:rPr>
        <w:t>大規模地震時においては、火災の発生が被害を大きくする主な原因であるので、出火防止と初期消火の徹底を図る。</w:t>
      </w:r>
    </w:p>
    <w:p w:rsidR="00001592" w:rsidRPr="00522431" w:rsidRDefault="00001592" w:rsidP="00001592">
      <w:pPr>
        <w:rPr>
          <w:sz w:val="22"/>
        </w:rPr>
      </w:pPr>
      <w:r w:rsidRPr="00522431">
        <w:rPr>
          <w:rFonts w:hint="eastAsia"/>
          <w:sz w:val="22"/>
        </w:rPr>
        <w:t xml:space="preserve">　(1) 出火防止</w:t>
      </w:r>
    </w:p>
    <w:p w:rsidR="00001592" w:rsidRPr="00522431" w:rsidRDefault="002B3508" w:rsidP="00001592">
      <w:pPr>
        <w:ind w:left="629" w:hangingChars="300" w:hanging="629"/>
        <w:rPr>
          <w:sz w:val="22"/>
        </w:rPr>
      </w:pPr>
      <w:r w:rsidRPr="00522431">
        <w:rPr>
          <w:rFonts w:hint="eastAsia"/>
          <w:sz w:val="22"/>
        </w:rPr>
        <w:t xml:space="preserve">　　ア　石油ストーブ</w:t>
      </w:r>
      <w:r w:rsidR="00001592" w:rsidRPr="00522431">
        <w:rPr>
          <w:rFonts w:hint="eastAsia"/>
          <w:sz w:val="22"/>
        </w:rPr>
        <w:t>等の火気使用器具の点検整備と、その周辺の整理整頓</w:t>
      </w:r>
    </w:p>
    <w:p w:rsidR="00001592" w:rsidRPr="00522431" w:rsidRDefault="00001592" w:rsidP="00001592">
      <w:pPr>
        <w:rPr>
          <w:sz w:val="22"/>
        </w:rPr>
      </w:pPr>
      <w:r w:rsidRPr="00522431">
        <w:rPr>
          <w:rFonts w:hint="eastAsia"/>
          <w:sz w:val="22"/>
        </w:rPr>
        <w:t xml:space="preserve">　　イ　耐震自動消火装置付</w:t>
      </w:r>
      <w:r w:rsidR="002B3508" w:rsidRPr="00522431">
        <w:rPr>
          <w:rFonts w:hint="eastAsia"/>
          <w:sz w:val="22"/>
        </w:rPr>
        <w:t>等の安全装置</w:t>
      </w:r>
      <w:r w:rsidRPr="00522431">
        <w:rPr>
          <w:rFonts w:hint="eastAsia"/>
          <w:sz w:val="22"/>
        </w:rPr>
        <w:t>の普及・啓発</w:t>
      </w:r>
    </w:p>
    <w:p w:rsidR="00001592" w:rsidRPr="00522431" w:rsidRDefault="00001592" w:rsidP="00001592">
      <w:pPr>
        <w:rPr>
          <w:sz w:val="22"/>
        </w:rPr>
      </w:pPr>
      <w:r w:rsidRPr="00522431">
        <w:rPr>
          <w:rFonts w:hint="eastAsia"/>
          <w:sz w:val="22"/>
        </w:rPr>
        <w:t xml:space="preserve">　　ウ　石油類、ベンジンなど危険物類の安全管理</w:t>
      </w:r>
    </w:p>
    <w:p w:rsidR="00001592" w:rsidRPr="00522431" w:rsidRDefault="00001592" w:rsidP="00001592">
      <w:pPr>
        <w:rPr>
          <w:sz w:val="22"/>
        </w:rPr>
      </w:pPr>
      <w:r w:rsidRPr="00522431">
        <w:rPr>
          <w:rFonts w:hint="eastAsia"/>
          <w:sz w:val="22"/>
        </w:rPr>
        <w:t xml:space="preserve">　　エ　避難時の電気ブレーカーの遮断</w:t>
      </w:r>
    </w:p>
    <w:p w:rsidR="00001592" w:rsidRPr="00522431" w:rsidRDefault="00001592" w:rsidP="00001592">
      <w:pPr>
        <w:rPr>
          <w:sz w:val="22"/>
        </w:rPr>
      </w:pPr>
      <w:r w:rsidRPr="00522431">
        <w:rPr>
          <w:rFonts w:hint="eastAsia"/>
          <w:sz w:val="22"/>
        </w:rPr>
        <w:t xml:space="preserve">　　オ　その他建物等の落下、倒壊危険個所の確認</w:t>
      </w:r>
    </w:p>
    <w:p w:rsidR="00001592" w:rsidRPr="00522431" w:rsidRDefault="00001592" w:rsidP="00001592">
      <w:pPr>
        <w:rPr>
          <w:sz w:val="22"/>
        </w:rPr>
      </w:pPr>
      <w:r w:rsidRPr="00522431">
        <w:rPr>
          <w:rFonts w:hint="eastAsia"/>
          <w:sz w:val="22"/>
        </w:rPr>
        <w:t xml:space="preserve">　(2) 初期消火</w:t>
      </w:r>
    </w:p>
    <w:p w:rsidR="00001592" w:rsidRPr="00522431" w:rsidRDefault="00001592" w:rsidP="00001592">
      <w:pPr>
        <w:rPr>
          <w:sz w:val="22"/>
        </w:rPr>
      </w:pPr>
      <w:r w:rsidRPr="00522431">
        <w:rPr>
          <w:rFonts w:hint="eastAsia"/>
          <w:sz w:val="22"/>
        </w:rPr>
        <w:t xml:space="preserve">　　ア　家庭における消火器､水バケツの設置</w:t>
      </w:r>
    </w:p>
    <w:p w:rsidR="00001592" w:rsidRPr="00522431" w:rsidRDefault="00001592" w:rsidP="00001592">
      <w:pPr>
        <w:rPr>
          <w:sz w:val="22"/>
        </w:rPr>
      </w:pPr>
      <w:r w:rsidRPr="00522431">
        <w:rPr>
          <w:rFonts w:hint="eastAsia"/>
          <w:sz w:val="22"/>
        </w:rPr>
        <w:lastRenderedPageBreak/>
        <w:t xml:space="preserve">　　イ　消火器の設置場所の確認</w:t>
      </w:r>
    </w:p>
    <w:p w:rsidR="00001592" w:rsidRDefault="00001592" w:rsidP="00001592">
      <w:pPr>
        <w:rPr>
          <w:sz w:val="22"/>
        </w:rPr>
      </w:pPr>
      <w:r w:rsidRPr="00522431">
        <w:rPr>
          <w:rFonts w:hint="eastAsia"/>
          <w:sz w:val="22"/>
        </w:rPr>
        <w:t xml:space="preserve">　　ウ　バケツリレー方式による消火活動の実践</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９　救出救護対策</w:t>
      </w:r>
    </w:p>
    <w:p w:rsidR="00001592" w:rsidRPr="00522431" w:rsidRDefault="00001592" w:rsidP="00001592">
      <w:pPr>
        <w:rPr>
          <w:sz w:val="22"/>
        </w:rPr>
      </w:pPr>
      <w:r w:rsidRPr="00522431">
        <w:rPr>
          <w:rFonts w:hint="eastAsia"/>
          <w:sz w:val="22"/>
        </w:rPr>
        <w:t xml:space="preserve">　(1) 救出救護活動</w:t>
      </w:r>
    </w:p>
    <w:p w:rsidR="00001592" w:rsidRPr="00522431" w:rsidRDefault="00001592" w:rsidP="00001592">
      <w:pPr>
        <w:ind w:leftChars="200" w:left="459" w:firstLineChars="100" w:firstLine="210"/>
        <w:rPr>
          <w:sz w:val="22"/>
        </w:rPr>
      </w:pPr>
      <w:r w:rsidRPr="00522431">
        <w:rPr>
          <w:rFonts w:hint="eastAsia"/>
          <w:sz w:val="22"/>
        </w:rPr>
        <w:t>建物の倒壊、落下物等により、救出、救護を必要とする者がでた時は、自主防災会や市で備えている防災資機材等を使って直ちに救出活動を行う。</w:t>
      </w:r>
    </w:p>
    <w:p w:rsidR="00001592" w:rsidRPr="00522431" w:rsidRDefault="00001592" w:rsidP="00001592">
      <w:pPr>
        <w:ind w:firstLineChars="300" w:firstLine="629"/>
        <w:rPr>
          <w:sz w:val="22"/>
        </w:rPr>
      </w:pPr>
      <w:r w:rsidRPr="00522431">
        <w:rPr>
          <w:rFonts w:hint="eastAsia"/>
          <w:sz w:val="22"/>
        </w:rPr>
        <w:t>また、救護活動も併せて実施する。</w:t>
      </w:r>
    </w:p>
    <w:p w:rsidR="00001592" w:rsidRPr="00522431" w:rsidRDefault="00001592" w:rsidP="00001592">
      <w:pPr>
        <w:rPr>
          <w:sz w:val="22"/>
        </w:rPr>
      </w:pPr>
      <w:r w:rsidRPr="00522431">
        <w:rPr>
          <w:rFonts w:hint="eastAsia"/>
          <w:sz w:val="22"/>
        </w:rPr>
        <w:t xml:space="preserve">　(2) 医療機関への搬送</w:t>
      </w:r>
    </w:p>
    <w:p w:rsidR="00001592" w:rsidRPr="00522431" w:rsidRDefault="00001592" w:rsidP="00001592">
      <w:pPr>
        <w:ind w:leftChars="200" w:left="459" w:firstLineChars="100" w:firstLine="210"/>
        <w:rPr>
          <w:sz w:val="22"/>
        </w:rPr>
      </w:pPr>
      <w:r w:rsidRPr="00522431">
        <w:rPr>
          <w:rFonts w:hint="eastAsia"/>
          <w:sz w:val="22"/>
        </w:rPr>
        <w:t>救出救護班は、応急処置をした後、市が設置する仮設救護所へ搬送するが、負傷程度によっては付近の病院､医院への搬送も考える。</w:t>
      </w:r>
    </w:p>
    <w:p w:rsidR="00001592" w:rsidRDefault="00001592" w:rsidP="00001592">
      <w:pPr>
        <w:ind w:left="419" w:hangingChars="200" w:hanging="419"/>
        <w:rPr>
          <w:sz w:val="22"/>
        </w:rPr>
      </w:pPr>
      <w:r w:rsidRPr="00522431">
        <w:rPr>
          <w:rFonts w:hint="eastAsia"/>
          <w:sz w:val="22"/>
        </w:rPr>
        <w:t xml:space="preserve">　(3) 負傷者の救出救護が自主防災会では困難な場合、市災害対策本部や防災機関等に救助を求める。</w:t>
      </w:r>
    </w:p>
    <w:p w:rsidR="00522431" w:rsidRPr="00522431" w:rsidRDefault="00522431" w:rsidP="00001592">
      <w:pPr>
        <w:ind w:left="419" w:hangingChars="200" w:hanging="419"/>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 xml:space="preserve">10　</w:t>
      </w:r>
      <w:r w:rsidR="00D5651C" w:rsidRPr="00522431">
        <w:rPr>
          <w:rFonts w:ascii="ＭＳ ゴシック" w:eastAsia="ＭＳ ゴシック" w:hAnsi="ＭＳ ゴシック" w:hint="eastAsia"/>
          <w:sz w:val="22"/>
        </w:rPr>
        <w:t>大規模災害時等の</w:t>
      </w:r>
      <w:r w:rsidRPr="00522431">
        <w:rPr>
          <w:rFonts w:ascii="ＭＳ ゴシック" w:eastAsia="ＭＳ ゴシック" w:hAnsi="ＭＳ ゴシック" w:hint="eastAsia"/>
          <w:sz w:val="22"/>
        </w:rPr>
        <w:t>避難対策</w:t>
      </w:r>
    </w:p>
    <w:p w:rsidR="00001592" w:rsidRPr="00522431" w:rsidRDefault="00001592" w:rsidP="00001592">
      <w:pPr>
        <w:rPr>
          <w:sz w:val="22"/>
        </w:rPr>
      </w:pPr>
      <w:r w:rsidRPr="00522431">
        <w:rPr>
          <w:rFonts w:hint="eastAsia"/>
          <w:sz w:val="22"/>
        </w:rPr>
        <w:t xml:space="preserve">　(1) 避難情報の発令</w:t>
      </w:r>
    </w:p>
    <w:p w:rsidR="00001592" w:rsidRPr="00522431" w:rsidRDefault="00D5651C" w:rsidP="00001592">
      <w:pPr>
        <w:ind w:left="629" w:hangingChars="300" w:hanging="629"/>
        <w:rPr>
          <w:sz w:val="22"/>
        </w:rPr>
      </w:pPr>
      <w:r w:rsidRPr="00522431">
        <w:rPr>
          <w:rFonts w:hint="eastAsia"/>
          <w:sz w:val="22"/>
        </w:rPr>
        <w:t xml:space="preserve">　　ア　市災害対策本部長</w:t>
      </w:r>
      <w:r w:rsidR="00001592" w:rsidRPr="00522431">
        <w:rPr>
          <w:rFonts w:hint="eastAsia"/>
          <w:sz w:val="22"/>
        </w:rPr>
        <w:t>からの避難指示等が発令されたときは、自主防災会長は、発令事項を周知し、避難誘導班に対して避難誘導の指示を行う。</w:t>
      </w:r>
    </w:p>
    <w:p w:rsidR="00001592" w:rsidRPr="00522431" w:rsidRDefault="00001592" w:rsidP="00001592">
      <w:pPr>
        <w:ind w:left="629" w:hangingChars="300" w:hanging="629"/>
        <w:rPr>
          <w:sz w:val="22"/>
        </w:rPr>
      </w:pPr>
      <w:r w:rsidRPr="00522431">
        <w:rPr>
          <w:rFonts w:hint="eastAsia"/>
          <w:sz w:val="22"/>
        </w:rPr>
        <w:t xml:space="preserve">　　イ　火災の延焼拡大等</w:t>
      </w:r>
      <w:r w:rsidR="00D5651C" w:rsidRPr="00522431">
        <w:rPr>
          <w:rFonts w:hint="eastAsia"/>
          <w:sz w:val="22"/>
        </w:rPr>
        <w:t>により、危険が迫っているにもかかわらず、市災害対策本部長</w:t>
      </w:r>
      <w:r w:rsidRPr="00522431">
        <w:rPr>
          <w:rFonts w:hint="eastAsia"/>
          <w:sz w:val="22"/>
        </w:rPr>
        <w:t>から避難指示等の発令がない場合で、自主防災会で避難の必要があると判断した場合は、自主的な判断により避難する。ただし、避難した場合、その旨を市災害対策本部に報告する。</w:t>
      </w:r>
    </w:p>
    <w:p w:rsidR="00001592" w:rsidRPr="00522431" w:rsidRDefault="00001592" w:rsidP="00001592">
      <w:pPr>
        <w:rPr>
          <w:sz w:val="22"/>
        </w:rPr>
      </w:pPr>
      <w:r w:rsidRPr="00522431">
        <w:rPr>
          <w:rFonts w:hint="eastAsia"/>
          <w:sz w:val="22"/>
        </w:rPr>
        <w:t xml:space="preserve">　(2) 避難誘導</w:t>
      </w:r>
    </w:p>
    <w:p w:rsidR="00001592" w:rsidRPr="00522431" w:rsidRDefault="00001592" w:rsidP="00001592">
      <w:pPr>
        <w:ind w:left="629" w:hangingChars="300" w:hanging="629"/>
        <w:rPr>
          <w:sz w:val="22"/>
        </w:rPr>
      </w:pPr>
      <w:r w:rsidRPr="00522431">
        <w:rPr>
          <w:rFonts w:hint="eastAsia"/>
          <w:sz w:val="22"/>
        </w:rPr>
        <w:t xml:space="preserve">　　ア　避難誘導班は、自主防災会長の指示に従い、住民を</w:t>
      </w:r>
      <w:r w:rsidRPr="00461065">
        <w:rPr>
          <w:rFonts w:hint="eastAsia"/>
          <w:sz w:val="22"/>
          <w:u w:val="single"/>
        </w:rPr>
        <w:t>一時避難場所</w:t>
      </w:r>
      <w:r w:rsidR="00D5651C" w:rsidRPr="00461065">
        <w:rPr>
          <w:rFonts w:hint="eastAsia"/>
          <w:sz w:val="22"/>
          <w:u w:val="single"/>
        </w:rPr>
        <w:t>（</w:t>
      </w:r>
      <w:r w:rsidR="00461065" w:rsidRPr="00461065">
        <w:rPr>
          <w:rFonts w:hint="eastAsia"/>
          <w:sz w:val="22"/>
          <w:u w:val="single"/>
        </w:rPr>
        <w:t>●●●</w:t>
      </w:r>
      <w:r w:rsidR="00D5651C" w:rsidRPr="00461065">
        <w:rPr>
          <w:rFonts w:hint="eastAsia"/>
          <w:sz w:val="22"/>
          <w:u w:val="single"/>
        </w:rPr>
        <w:t>集会所）</w:t>
      </w:r>
      <w:r w:rsidRPr="00522431">
        <w:rPr>
          <w:rFonts w:hint="eastAsia"/>
          <w:sz w:val="22"/>
        </w:rPr>
        <w:t>及び</w:t>
      </w:r>
      <w:r w:rsidRPr="00461065">
        <w:rPr>
          <w:rFonts w:hint="eastAsia"/>
          <w:sz w:val="22"/>
          <w:u w:val="single"/>
        </w:rPr>
        <w:t>市指定避難所</w:t>
      </w:r>
      <w:r w:rsidRPr="00522431">
        <w:rPr>
          <w:rFonts w:hint="eastAsia"/>
          <w:sz w:val="22"/>
        </w:rPr>
        <w:t>へ避難させる。</w:t>
      </w:r>
    </w:p>
    <w:p w:rsidR="00001592" w:rsidRPr="00522431" w:rsidRDefault="00D5651C" w:rsidP="00001592">
      <w:pPr>
        <w:ind w:left="629" w:hangingChars="300" w:hanging="629"/>
        <w:rPr>
          <w:sz w:val="22"/>
        </w:rPr>
      </w:pPr>
      <w:r w:rsidRPr="00522431">
        <w:rPr>
          <w:rFonts w:hint="eastAsia"/>
          <w:sz w:val="22"/>
        </w:rPr>
        <w:t xml:space="preserve">　　イ　避難誘導する場合は、避難行動要援護者に配慮するものとする。</w:t>
      </w:r>
    </w:p>
    <w:p w:rsidR="00001592" w:rsidRPr="00522431" w:rsidRDefault="00001592" w:rsidP="00001592">
      <w:pPr>
        <w:rPr>
          <w:sz w:val="22"/>
        </w:rPr>
      </w:pPr>
      <w:r w:rsidRPr="00522431">
        <w:rPr>
          <w:rFonts w:hint="eastAsia"/>
          <w:sz w:val="22"/>
        </w:rPr>
        <w:t xml:space="preserve">　(3) 避難路の確認</w:t>
      </w:r>
    </w:p>
    <w:p w:rsidR="00001592" w:rsidRPr="00522431" w:rsidRDefault="00001592" w:rsidP="00001592">
      <w:pPr>
        <w:ind w:left="629" w:hangingChars="300" w:hanging="629"/>
        <w:rPr>
          <w:sz w:val="22"/>
        </w:rPr>
      </w:pPr>
      <w:r w:rsidRPr="00522431">
        <w:rPr>
          <w:rFonts w:hint="eastAsia"/>
          <w:sz w:val="22"/>
        </w:rPr>
        <w:t xml:space="preserve">　　ア　自治会の各</w:t>
      </w:r>
      <w:r w:rsidRPr="00461065">
        <w:rPr>
          <w:rFonts w:hint="eastAsia"/>
          <w:sz w:val="22"/>
          <w:u w:val="single"/>
        </w:rPr>
        <w:t>一時避難場所等</w:t>
      </w:r>
      <w:r w:rsidRPr="00522431">
        <w:rPr>
          <w:rFonts w:hint="eastAsia"/>
          <w:sz w:val="22"/>
        </w:rPr>
        <w:t>から市指定避難所までの避難路を、あらかじめ二つ以上決めておき、状況に応じた避難経路を選択する。</w:t>
      </w:r>
    </w:p>
    <w:p w:rsidR="00001592" w:rsidRDefault="00001592" w:rsidP="00001592">
      <w:pPr>
        <w:ind w:left="629" w:hangingChars="300" w:hanging="629"/>
        <w:rPr>
          <w:sz w:val="22"/>
        </w:rPr>
      </w:pPr>
      <w:r w:rsidRPr="00522431">
        <w:rPr>
          <w:rFonts w:hint="eastAsia"/>
          <w:sz w:val="22"/>
        </w:rPr>
        <w:t xml:space="preserve">　　イ　避難路の選定に</w:t>
      </w:r>
      <w:r w:rsidR="00D5651C" w:rsidRPr="00522431">
        <w:rPr>
          <w:rFonts w:hint="eastAsia"/>
          <w:sz w:val="22"/>
        </w:rPr>
        <w:t>当たって</w:t>
      </w:r>
      <w:r w:rsidRPr="00522431">
        <w:rPr>
          <w:rFonts w:hint="eastAsia"/>
          <w:sz w:val="22"/>
        </w:rPr>
        <w:t>は、その経路を事前に調査し、日頃から歩いて危険個所等の有無の確認をしておく。</w:t>
      </w:r>
    </w:p>
    <w:p w:rsidR="00522431" w:rsidRPr="00522431" w:rsidRDefault="00522431" w:rsidP="00001592">
      <w:pPr>
        <w:ind w:left="629" w:hangingChars="300" w:hanging="629"/>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11　給食給水対策</w:t>
      </w:r>
    </w:p>
    <w:p w:rsidR="00001592" w:rsidRPr="00522431" w:rsidRDefault="00001592" w:rsidP="00001592">
      <w:pPr>
        <w:ind w:left="419" w:hangingChars="200" w:hanging="419"/>
        <w:rPr>
          <w:sz w:val="22"/>
        </w:rPr>
      </w:pPr>
      <w:r w:rsidRPr="00522431">
        <w:rPr>
          <w:rFonts w:hint="eastAsia"/>
          <w:sz w:val="22"/>
        </w:rPr>
        <w:t xml:space="preserve">　(1) 家庭では、食糧（米、缶詰等）、飲料水（一日一人3㍑を目安）等を3日分以上備蓄し、避難する時は備蓄品を携行する。</w:t>
      </w:r>
    </w:p>
    <w:p w:rsidR="00001592" w:rsidRDefault="00001592" w:rsidP="00001592">
      <w:pPr>
        <w:ind w:left="419" w:hangingChars="200" w:hanging="419"/>
        <w:rPr>
          <w:sz w:val="22"/>
        </w:rPr>
      </w:pPr>
      <w:r w:rsidRPr="00522431">
        <w:rPr>
          <w:rFonts w:hint="eastAsia"/>
          <w:sz w:val="22"/>
        </w:rPr>
        <w:t xml:space="preserve">　(2) 防災機関の救助活動が開始された場合は、その救援物資や飲料水等の受入れや配分について協力する。</w:t>
      </w:r>
    </w:p>
    <w:p w:rsidR="00522431" w:rsidRPr="00522431" w:rsidRDefault="00522431" w:rsidP="00001592">
      <w:pPr>
        <w:ind w:left="419" w:hangingChars="200" w:hanging="419"/>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12　衛生対策</w:t>
      </w:r>
    </w:p>
    <w:p w:rsidR="00001592" w:rsidRPr="00522431" w:rsidRDefault="00D5651C" w:rsidP="00001592">
      <w:pPr>
        <w:ind w:leftChars="100" w:left="230" w:firstLineChars="100" w:firstLine="210"/>
        <w:rPr>
          <w:sz w:val="22"/>
        </w:rPr>
      </w:pPr>
      <w:r w:rsidRPr="00522431">
        <w:rPr>
          <w:rFonts w:hint="eastAsia"/>
          <w:sz w:val="22"/>
        </w:rPr>
        <w:t>災害時において、各家庭のトイレ</w:t>
      </w:r>
      <w:r w:rsidR="00001592" w:rsidRPr="00522431">
        <w:rPr>
          <w:rFonts w:hint="eastAsia"/>
          <w:sz w:val="22"/>
        </w:rPr>
        <w:t>は使用不能となることが考えられるので、その場合の排泄物、ごみ等の対策を検討し処理計画を確立する。</w:t>
      </w:r>
    </w:p>
    <w:p w:rsidR="00001592" w:rsidRPr="00522431" w:rsidRDefault="00001592" w:rsidP="00001592">
      <w:pPr>
        <w:rPr>
          <w:sz w:val="22"/>
        </w:rPr>
      </w:pPr>
      <w:r w:rsidRPr="00522431">
        <w:rPr>
          <w:rFonts w:hint="eastAsia"/>
          <w:sz w:val="22"/>
        </w:rPr>
        <w:lastRenderedPageBreak/>
        <w:t xml:space="preserve">　(1) 仮設トイレ用資材の確保とその設置、消毒。</w:t>
      </w:r>
    </w:p>
    <w:p w:rsidR="00001592" w:rsidRPr="00522431" w:rsidRDefault="00001592" w:rsidP="00001592">
      <w:pPr>
        <w:rPr>
          <w:sz w:val="22"/>
        </w:rPr>
      </w:pPr>
      <w:r w:rsidRPr="00522431">
        <w:rPr>
          <w:rFonts w:hint="eastAsia"/>
          <w:sz w:val="22"/>
        </w:rPr>
        <w:t xml:space="preserve">　(2) 家庭での水洗便所が使用不可能となった場合の対策を検討する。</w:t>
      </w:r>
    </w:p>
    <w:p w:rsidR="00001592" w:rsidRPr="00522431" w:rsidRDefault="00001592" w:rsidP="00001592">
      <w:pPr>
        <w:rPr>
          <w:sz w:val="22"/>
        </w:rPr>
      </w:pPr>
      <w:r w:rsidRPr="00522431">
        <w:rPr>
          <w:rFonts w:hint="eastAsia"/>
          <w:sz w:val="22"/>
        </w:rPr>
        <w:t xml:space="preserve">　(3) ごみの分別を徹底し、ごみ処理や消毒の実施など環境衛生を図る。</w:t>
      </w:r>
    </w:p>
    <w:p w:rsidR="00001592" w:rsidRDefault="00001592" w:rsidP="00001592">
      <w:pPr>
        <w:rPr>
          <w:sz w:val="22"/>
        </w:rPr>
      </w:pPr>
      <w:r w:rsidRPr="00522431">
        <w:rPr>
          <w:rFonts w:hint="eastAsia"/>
          <w:sz w:val="22"/>
        </w:rPr>
        <w:t xml:space="preserve">　(4) 市による消毒作業の協力をする。</w:t>
      </w:r>
    </w:p>
    <w:p w:rsidR="00522431" w:rsidRPr="00522431" w:rsidRDefault="00522431" w:rsidP="00001592">
      <w:pPr>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13　警備対策</w:t>
      </w:r>
    </w:p>
    <w:p w:rsidR="00001592" w:rsidRDefault="00001592" w:rsidP="00001592">
      <w:pPr>
        <w:ind w:leftChars="100" w:left="230" w:firstLineChars="100" w:firstLine="210"/>
        <w:rPr>
          <w:sz w:val="22"/>
        </w:rPr>
      </w:pPr>
      <w:r w:rsidRPr="00522431">
        <w:rPr>
          <w:rFonts w:hint="eastAsia"/>
          <w:sz w:val="22"/>
        </w:rPr>
        <w:t>災害時における周辺地域の状況(</w:t>
      </w:r>
      <w:r w:rsidR="00D5651C" w:rsidRPr="00522431">
        <w:rPr>
          <w:rFonts w:hint="eastAsia"/>
          <w:sz w:val="22"/>
        </w:rPr>
        <w:t>津波・河川</w:t>
      </w:r>
      <w:r w:rsidRPr="00522431">
        <w:rPr>
          <w:rFonts w:hint="eastAsia"/>
          <w:sz w:val="22"/>
        </w:rPr>
        <w:t>等)を監視するとともに、パニック及び流言飛語の防止並びに防犯警備を実施する。</w:t>
      </w:r>
    </w:p>
    <w:p w:rsidR="00522431" w:rsidRPr="00522431" w:rsidRDefault="00522431" w:rsidP="00001592">
      <w:pPr>
        <w:ind w:leftChars="100" w:left="230" w:firstLineChars="100" w:firstLine="210"/>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14　避難行動要支援者要援護者対策</w:t>
      </w:r>
    </w:p>
    <w:p w:rsidR="00001592" w:rsidRDefault="00001592" w:rsidP="00001592">
      <w:pPr>
        <w:ind w:leftChars="100" w:left="230" w:firstLineChars="100" w:firstLine="210"/>
        <w:rPr>
          <w:sz w:val="22"/>
        </w:rPr>
      </w:pPr>
      <w:r w:rsidRPr="00522431">
        <w:rPr>
          <w:rFonts w:hint="eastAsia"/>
          <w:sz w:val="22"/>
        </w:rPr>
        <w:t>災害時において、避難行動要援護者の避難やその後</w:t>
      </w:r>
      <w:r w:rsidR="00D5651C" w:rsidRPr="00522431">
        <w:rPr>
          <w:rFonts w:hint="eastAsia"/>
          <w:sz w:val="22"/>
        </w:rPr>
        <w:t>の生活については、地域住民の協力が必要不可欠となるため、日頃から</w:t>
      </w:r>
      <w:r w:rsidRPr="00522431">
        <w:rPr>
          <w:rFonts w:hint="eastAsia"/>
          <w:sz w:val="22"/>
        </w:rPr>
        <w:t>、避難行動要援護者の把握に努め、その対策を検討する。また、優先的に市指定避難所における避難生活ができるよう組織内で配慮する。</w:t>
      </w:r>
    </w:p>
    <w:p w:rsidR="00522431" w:rsidRPr="00522431" w:rsidRDefault="00522431" w:rsidP="00001592">
      <w:pPr>
        <w:ind w:leftChars="100" w:left="230" w:firstLineChars="100" w:firstLine="210"/>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15　一時避難場所の指定及び運営</w:t>
      </w:r>
    </w:p>
    <w:p w:rsidR="00001592" w:rsidRPr="00522431" w:rsidRDefault="00001592" w:rsidP="00001592">
      <w:pPr>
        <w:rPr>
          <w:sz w:val="22"/>
        </w:rPr>
      </w:pPr>
      <w:r w:rsidRPr="00522431">
        <w:rPr>
          <w:rFonts w:hint="eastAsia"/>
          <w:sz w:val="22"/>
        </w:rPr>
        <w:t xml:space="preserve">　(1) </w:t>
      </w:r>
      <w:r w:rsidR="00461065" w:rsidRPr="00461065">
        <w:rPr>
          <w:rFonts w:hint="eastAsia"/>
          <w:sz w:val="22"/>
          <w:u w:val="single"/>
        </w:rPr>
        <w:t>●●●</w:t>
      </w:r>
      <w:r w:rsidR="00D5651C" w:rsidRPr="00461065">
        <w:rPr>
          <w:rFonts w:hint="eastAsia"/>
          <w:sz w:val="22"/>
          <w:u w:val="single"/>
        </w:rPr>
        <w:t>集会所</w:t>
      </w:r>
      <w:r w:rsidRPr="00461065">
        <w:rPr>
          <w:rFonts w:hint="eastAsia"/>
          <w:sz w:val="22"/>
          <w:u w:val="single"/>
        </w:rPr>
        <w:t>を一時避難場所と指定する。</w:t>
      </w:r>
    </w:p>
    <w:p w:rsidR="00001592" w:rsidRPr="00522431" w:rsidRDefault="00001592" w:rsidP="00001592">
      <w:pPr>
        <w:ind w:left="419" w:hangingChars="200" w:hanging="419"/>
        <w:rPr>
          <w:sz w:val="22"/>
        </w:rPr>
      </w:pPr>
      <w:r w:rsidRPr="00522431">
        <w:rPr>
          <w:rFonts w:hint="eastAsia"/>
          <w:sz w:val="22"/>
        </w:rPr>
        <w:t xml:space="preserve">　(2) 一時避難場所には、必ず</w:t>
      </w:r>
      <w:bookmarkStart w:id="0" w:name="_GoBack"/>
      <w:bookmarkEnd w:id="0"/>
      <w:r w:rsidRPr="00522431">
        <w:rPr>
          <w:rFonts w:hint="eastAsia"/>
          <w:sz w:val="22"/>
        </w:rPr>
        <w:t>責任者を配置し、避難状況等の把握に努める。（この責任者の名称を「一時避難場所責任者」とする</w:t>
      </w:r>
      <w:r w:rsidR="00D5651C" w:rsidRPr="00522431">
        <w:rPr>
          <w:rFonts w:hint="eastAsia"/>
          <w:sz w:val="22"/>
        </w:rPr>
        <w:t>。</w:t>
      </w:r>
      <w:r w:rsidRPr="00522431">
        <w:rPr>
          <w:rFonts w:hint="eastAsia"/>
          <w:sz w:val="22"/>
        </w:rPr>
        <w:t>）</w:t>
      </w:r>
    </w:p>
    <w:p w:rsidR="00001592" w:rsidRDefault="00001592" w:rsidP="00001592">
      <w:pPr>
        <w:ind w:left="419" w:hangingChars="200" w:hanging="419"/>
        <w:rPr>
          <w:sz w:val="22"/>
        </w:rPr>
      </w:pPr>
      <w:r w:rsidRPr="00522431">
        <w:rPr>
          <w:rFonts w:hint="eastAsia"/>
          <w:sz w:val="22"/>
        </w:rPr>
        <w:t xml:space="preserve">　(3) 住民の一時避難については、必ずしも一時避難場所や市指定避難所とは限らないため（</w:t>
      </w:r>
      <w:r w:rsidR="00D5651C" w:rsidRPr="00522431">
        <w:rPr>
          <w:rFonts w:hint="eastAsia"/>
          <w:sz w:val="22"/>
        </w:rPr>
        <w:t>在宅、</w:t>
      </w:r>
      <w:r w:rsidRPr="00522431">
        <w:rPr>
          <w:rFonts w:hint="eastAsia"/>
          <w:sz w:val="22"/>
        </w:rPr>
        <w:t>親戚宅、自宅の2</w:t>
      </w:r>
      <w:r w:rsidR="002B3508" w:rsidRPr="00522431">
        <w:rPr>
          <w:rFonts w:hint="eastAsia"/>
          <w:sz w:val="22"/>
        </w:rPr>
        <w:t>階等）、一時避難場所に行かない場合</w:t>
      </w:r>
      <w:r w:rsidRPr="00522431">
        <w:rPr>
          <w:rFonts w:hint="eastAsia"/>
          <w:sz w:val="22"/>
        </w:rPr>
        <w:t>は</w:t>
      </w:r>
      <w:r w:rsidR="00D5651C" w:rsidRPr="00522431">
        <w:rPr>
          <w:rFonts w:hint="eastAsia"/>
          <w:sz w:val="22"/>
        </w:rPr>
        <w:t>、</w:t>
      </w:r>
      <w:r w:rsidR="002B3508" w:rsidRPr="00522431">
        <w:rPr>
          <w:rFonts w:hint="eastAsia"/>
          <w:sz w:val="22"/>
        </w:rPr>
        <w:t>自宅等に「無事旗」を掲示するものとする。</w:t>
      </w:r>
    </w:p>
    <w:p w:rsidR="00522431" w:rsidRPr="00522431" w:rsidRDefault="00522431" w:rsidP="00001592">
      <w:pPr>
        <w:ind w:left="419" w:hangingChars="200" w:hanging="419"/>
        <w:rPr>
          <w:sz w:val="22"/>
        </w:rPr>
      </w:pPr>
    </w:p>
    <w:p w:rsidR="00001592" w:rsidRPr="00522431" w:rsidRDefault="00001592" w:rsidP="00001592">
      <w:pPr>
        <w:rPr>
          <w:rFonts w:ascii="ＭＳ ゴシック" w:eastAsia="ＭＳ ゴシック" w:hAnsi="ＭＳ ゴシック"/>
          <w:sz w:val="22"/>
        </w:rPr>
      </w:pPr>
      <w:r w:rsidRPr="00522431">
        <w:rPr>
          <w:rFonts w:ascii="ＭＳ ゴシック" w:eastAsia="ＭＳ ゴシック" w:hAnsi="ＭＳ ゴシック" w:hint="eastAsia"/>
          <w:sz w:val="22"/>
        </w:rPr>
        <w:t>16　防災資機材の備蓄及び管理</w:t>
      </w:r>
    </w:p>
    <w:p w:rsidR="002B50A8" w:rsidRPr="00522431" w:rsidRDefault="00001592" w:rsidP="00001592">
      <w:pPr>
        <w:ind w:leftChars="100" w:left="230" w:firstLineChars="100" w:firstLine="210"/>
        <w:rPr>
          <w:sz w:val="22"/>
        </w:rPr>
      </w:pPr>
      <w:r w:rsidRPr="00522431">
        <w:rPr>
          <w:rFonts w:hint="eastAsia"/>
          <w:sz w:val="22"/>
        </w:rPr>
        <w:t>防災資機材の備蓄及び管理については、計画的に実施し、特に動力機器を伴う資機材については、定期的に点検を行い、常に稼動できる状況を保つ。</w:t>
      </w:r>
    </w:p>
    <w:sectPr w:rsidR="002B50A8" w:rsidRPr="00522431" w:rsidSect="00522431">
      <w:headerReference w:type="default" r:id="rId8"/>
      <w:footerReference w:type="default" r:id="rId9"/>
      <w:pgSz w:w="11906" w:h="16838" w:code="9"/>
      <w:pgMar w:top="1418" w:right="1134" w:bottom="1418" w:left="1588" w:header="851" w:footer="992" w:gutter="0"/>
      <w:cols w:space="425"/>
      <w:docGrid w:type="linesAndChars" w:linePitch="35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F8" w:rsidRDefault="005E3DF8">
      <w:r>
        <w:separator/>
      </w:r>
    </w:p>
  </w:endnote>
  <w:endnote w:type="continuationSeparator" w:id="0">
    <w:p w:rsidR="005E3DF8" w:rsidRDefault="005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66942"/>
      <w:docPartObj>
        <w:docPartGallery w:val="Page Numbers (Bottom of Page)"/>
        <w:docPartUnique/>
      </w:docPartObj>
    </w:sdtPr>
    <w:sdtEndPr>
      <w:rPr>
        <w:sz w:val="22"/>
      </w:rPr>
    </w:sdtEndPr>
    <w:sdtContent>
      <w:p w:rsidR="007C16DA" w:rsidRPr="007C16DA" w:rsidRDefault="007C16DA" w:rsidP="007C16DA">
        <w:pPr>
          <w:pStyle w:val="a4"/>
          <w:jc w:val="center"/>
          <w:rPr>
            <w:sz w:val="22"/>
          </w:rPr>
        </w:pPr>
        <w:r w:rsidRPr="007C16DA">
          <w:rPr>
            <w:rFonts w:ascii="BIZ UDPゴシック" w:eastAsia="BIZ UDPゴシック" w:hAnsi="BIZ UDPゴシック"/>
            <w:sz w:val="18"/>
          </w:rPr>
          <w:fldChar w:fldCharType="begin"/>
        </w:r>
        <w:r w:rsidRPr="007C16DA">
          <w:rPr>
            <w:rFonts w:ascii="BIZ UDPゴシック" w:eastAsia="BIZ UDPゴシック" w:hAnsi="BIZ UDPゴシック"/>
            <w:sz w:val="18"/>
          </w:rPr>
          <w:instrText>PAGE   \* MERGEFORMAT</w:instrText>
        </w:r>
        <w:r w:rsidRPr="007C16DA">
          <w:rPr>
            <w:rFonts w:ascii="BIZ UDPゴシック" w:eastAsia="BIZ UDPゴシック" w:hAnsi="BIZ UDPゴシック"/>
            <w:sz w:val="18"/>
          </w:rPr>
          <w:fldChar w:fldCharType="separate"/>
        </w:r>
        <w:r w:rsidR="00461065" w:rsidRPr="00461065">
          <w:rPr>
            <w:rFonts w:ascii="BIZ UDPゴシック" w:eastAsia="BIZ UDPゴシック" w:hAnsi="BIZ UDPゴシック"/>
            <w:noProof/>
            <w:sz w:val="18"/>
            <w:lang w:val="ja-JP"/>
          </w:rPr>
          <w:t>4</w:t>
        </w:r>
        <w:r w:rsidRPr="007C16DA">
          <w:rPr>
            <w:rFonts w:ascii="BIZ UDPゴシック" w:eastAsia="BIZ UDPゴシック" w:hAnsi="BIZ UDPゴシック"/>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F8" w:rsidRDefault="005E3DF8">
      <w:r>
        <w:separator/>
      </w:r>
    </w:p>
  </w:footnote>
  <w:footnote w:type="continuationSeparator" w:id="0">
    <w:p w:rsidR="005E3DF8" w:rsidRDefault="005E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DA" w:rsidRPr="007C16DA" w:rsidRDefault="007C16DA" w:rsidP="00461065">
    <w:pPr>
      <w:jc w:val="right"/>
      <w:rPr>
        <w:rFonts w:ascii="BIZ UDPゴシック" w:eastAsia="BIZ UDPゴシック" w:hAnsi="BIZ UDPゴシック"/>
        <w:sz w:val="18"/>
      </w:rPr>
    </w:pPr>
    <w:r w:rsidRPr="007C16DA">
      <w:rPr>
        <w:rFonts w:ascii="BIZ UDPゴシック" w:eastAsia="BIZ UDPゴシック" w:hAnsi="BIZ UDPゴシック" w:hint="eastAsia"/>
        <w:sz w:val="18"/>
      </w:rPr>
      <w:t>令</w:t>
    </w:r>
    <w:r w:rsidR="00461065">
      <w:rPr>
        <w:rFonts w:ascii="BIZ UDPゴシック" w:eastAsia="BIZ UDPゴシック" w:hAnsi="BIZ UDPゴシック" w:hint="eastAsia"/>
        <w:sz w:val="18"/>
      </w:rPr>
      <w:t>和●年●月●</w:t>
    </w:r>
    <w:r w:rsidRPr="007C16DA">
      <w:rPr>
        <w:rFonts w:ascii="BIZ UDPゴシック" w:eastAsia="BIZ UDPゴシック" w:hAnsi="BIZ UDPゴシック" w:hint="eastAsia"/>
        <w:sz w:val="18"/>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92"/>
    <w:rsid w:val="00001592"/>
    <w:rsid w:val="00073590"/>
    <w:rsid w:val="00085B05"/>
    <w:rsid w:val="0010284D"/>
    <w:rsid w:val="00181C30"/>
    <w:rsid w:val="001B6C2D"/>
    <w:rsid w:val="00274BF3"/>
    <w:rsid w:val="002B3508"/>
    <w:rsid w:val="002B50A8"/>
    <w:rsid w:val="003158AE"/>
    <w:rsid w:val="003B5147"/>
    <w:rsid w:val="003D33F2"/>
    <w:rsid w:val="003F2D4E"/>
    <w:rsid w:val="00434E96"/>
    <w:rsid w:val="00461065"/>
    <w:rsid w:val="004A00E9"/>
    <w:rsid w:val="004B46BE"/>
    <w:rsid w:val="00522431"/>
    <w:rsid w:val="005E2FFA"/>
    <w:rsid w:val="005E3DF8"/>
    <w:rsid w:val="0063206A"/>
    <w:rsid w:val="007336D8"/>
    <w:rsid w:val="007C16DA"/>
    <w:rsid w:val="00843C9E"/>
    <w:rsid w:val="009E40EB"/>
    <w:rsid w:val="00A21115"/>
    <w:rsid w:val="00A56EAB"/>
    <w:rsid w:val="00A57624"/>
    <w:rsid w:val="00A712F5"/>
    <w:rsid w:val="00A76C19"/>
    <w:rsid w:val="00AA26F6"/>
    <w:rsid w:val="00AA5083"/>
    <w:rsid w:val="00AF649F"/>
    <w:rsid w:val="00B53C68"/>
    <w:rsid w:val="00B83274"/>
    <w:rsid w:val="00C3050A"/>
    <w:rsid w:val="00C44E52"/>
    <w:rsid w:val="00C47C9A"/>
    <w:rsid w:val="00CB763A"/>
    <w:rsid w:val="00D52200"/>
    <w:rsid w:val="00D5651C"/>
    <w:rsid w:val="00D82B5F"/>
    <w:rsid w:val="00DD7882"/>
    <w:rsid w:val="00E358DF"/>
    <w:rsid w:val="00E454F3"/>
    <w:rsid w:val="00F8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F2A2E1"/>
  <w15:chartTrackingRefBased/>
  <w15:docId w15:val="{2CFEA9AB-4755-4D67-A351-38F0B68F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rsid w:val="00AA26F6"/>
    <w:pPr>
      <w:jc w:val="center"/>
    </w:pPr>
    <w:rPr>
      <w:rFonts w:hAnsi="ＭＳ 明朝"/>
      <w:szCs w:val="24"/>
    </w:rPr>
  </w:style>
  <w:style w:type="paragraph" w:styleId="a7">
    <w:name w:val="Closing"/>
    <w:basedOn w:val="a"/>
    <w:rsid w:val="00AA26F6"/>
    <w:pPr>
      <w:jc w:val="right"/>
    </w:pPr>
    <w:rPr>
      <w:rFonts w:hAnsi="ＭＳ 明朝"/>
      <w:szCs w:val="24"/>
    </w:rPr>
  </w:style>
  <w:style w:type="paragraph" w:styleId="a8">
    <w:name w:val="Balloon Text"/>
    <w:basedOn w:val="a"/>
    <w:semiHidden/>
    <w:rsid w:val="00D82B5F"/>
    <w:rPr>
      <w:rFonts w:ascii="Arial" w:eastAsia="ＭＳ ゴシック" w:hAnsi="Arial"/>
      <w:sz w:val="18"/>
      <w:szCs w:val="18"/>
    </w:rPr>
  </w:style>
  <w:style w:type="character" w:customStyle="1" w:styleId="a5">
    <w:name w:val="フッター (文字)"/>
    <w:basedOn w:val="a0"/>
    <w:link w:val="a4"/>
    <w:uiPriority w:val="99"/>
    <w:rsid w:val="007C16DA"/>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654;&#23455;&#26045;&#20013;\&#20844;&#25991;&#26360;&#12392;&#12375;&#12390;&#20316;&#25104;&#12377;&#12427;&#26360;&#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BB82-5DD7-466B-B51A-AFF2FC61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公文書として作成する書式.dotx</Template>
  <TotalTime>37</TotalTime>
  <Pages>4</Pages>
  <Words>443</Words>
  <Characters>2530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唐津市</dc:creator>
  <cp:keywords/>
  <cp:lastModifiedBy>唐津市</cp:lastModifiedBy>
  <cp:revision>8</cp:revision>
  <cp:lastPrinted>2014-05-02T08:56:00Z</cp:lastPrinted>
  <dcterms:created xsi:type="dcterms:W3CDTF">2024-04-09T08:44:00Z</dcterms:created>
  <dcterms:modified xsi:type="dcterms:W3CDTF">2024-05-01T23:03:00Z</dcterms:modified>
</cp:coreProperties>
</file>